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FC" w:rsidRPr="00A37CBD" w:rsidRDefault="00F916FC" w:rsidP="00F916FC">
      <w:pPr>
        <w:pStyle w:val="papertitle"/>
        <w:jc w:val="left"/>
        <w:rPr>
          <w:b w:val="0"/>
          <w:szCs w:val="28"/>
          <w:lang w:val="ru-RU"/>
        </w:rPr>
      </w:pPr>
      <w:bookmarkStart w:id="0" w:name="_GoBack"/>
      <w:bookmarkEnd w:id="0"/>
      <w:r w:rsidRPr="00A37CBD">
        <w:rPr>
          <w:b w:val="0"/>
          <w:szCs w:val="28"/>
          <w:lang w:val="ru-RU"/>
        </w:rPr>
        <w:t xml:space="preserve">УДК </w:t>
      </w:r>
      <w:r w:rsidR="002C092F" w:rsidRPr="00A37CBD">
        <w:rPr>
          <w:b w:val="0"/>
          <w:szCs w:val="28"/>
          <w:lang w:val="ru-RU"/>
        </w:rPr>
        <w:t>004.9</w:t>
      </w:r>
    </w:p>
    <w:p w:rsidR="004153BF" w:rsidRPr="00D920C0" w:rsidRDefault="004153BF" w:rsidP="004153BF">
      <w:pPr>
        <w:pStyle w:val="author"/>
        <w:spacing w:after="0"/>
        <w:jc w:val="right"/>
        <w:rPr>
          <w:b/>
          <w:sz w:val="28"/>
          <w:szCs w:val="28"/>
          <w:lang w:val="ru-RU"/>
        </w:rPr>
      </w:pPr>
      <w:r w:rsidRPr="00D920C0">
        <w:rPr>
          <w:b/>
          <w:sz w:val="28"/>
          <w:szCs w:val="28"/>
          <w:lang w:val="ru-RU"/>
        </w:rPr>
        <w:t>Федоров Б.М.</w:t>
      </w:r>
    </w:p>
    <w:p w:rsidR="004153BF" w:rsidRPr="00D920C0" w:rsidRDefault="004153BF" w:rsidP="004153BF">
      <w:pPr>
        <w:pStyle w:val="address"/>
        <w:spacing w:after="0"/>
        <w:jc w:val="right"/>
        <w:rPr>
          <w:sz w:val="28"/>
          <w:szCs w:val="28"/>
          <w:lang w:val="ru-RU"/>
        </w:rPr>
      </w:pPr>
      <w:r w:rsidRPr="00D920C0">
        <w:rPr>
          <w:sz w:val="28"/>
          <w:szCs w:val="28"/>
          <w:lang w:val="ru-RU"/>
        </w:rPr>
        <w:t xml:space="preserve">Российский государственный университет им. Плеханова </w:t>
      </w:r>
    </w:p>
    <w:p w:rsidR="004153BF" w:rsidRPr="00D920C0" w:rsidRDefault="004153BF" w:rsidP="004153BF">
      <w:pPr>
        <w:pStyle w:val="address"/>
        <w:spacing w:after="0"/>
        <w:jc w:val="right"/>
        <w:rPr>
          <w:sz w:val="28"/>
          <w:szCs w:val="28"/>
          <w:lang w:val="ru-RU"/>
        </w:rPr>
      </w:pPr>
      <w:r w:rsidRPr="00D920C0">
        <w:rPr>
          <w:sz w:val="28"/>
          <w:szCs w:val="28"/>
          <w:lang w:val="ru-RU"/>
        </w:rPr>
        <w:t>Москва, Россия</w:t>
      </w:r>
    </w:p>
    <w:p w:rsidR="004153BF" w:rsidRPr="00D920C0" w:rsidRDefault="004153BF" w:rsidP="004153BF">
      <w:pPr>
        <w:pStyle w:val="address"/>
        <w:jc w:val="right"/>
        <w:rPr>
          <w:sz w:val="28"/>
          <w:szCs w:val="28"/>
          <w:lang w:val="ru-RU"/>
        </w:rPr>
      </w:pPr>
      <w:hyperlink r:id="rId8" w:history="1">
        <w:r w:rsidRPr="00D920C0">
          <w:rPr>
            <w:sz w:val="28"/>
            <w:szCs w:val="28"/>
            <w:lang w:val="ru-RU"/>
          </w:rPr>
          <w:t>Fedorov.BM@rea.ru</w:t>
        </w:r>
      </w:hyperlink>
    </w:p>
    <w:p w:rsidR="004153BF" w:rsidRPr="00D920C0" w:rsidRDefault="004153BF" w:rsidP="004153BF">
      <w:pPr>
        <w:pStyle w:val="address"/>
        <w:jc w:val="right"/>
        <w:rPr>
          <w:sz w:val="28"/>
          <w:szCs w:val="28"/>
        </w:rPr>
      </w:pPr>
      <w:r w:rsidRPr="00D920C0">
        <w:rPr>
          <w:sz w:val="28"/>
          <w:szCs w:val="28"/>
          <w:lang w:val="ru-RU"/>
        </w:rPr>
        <w:t>Borismaksimovich@gmail.com</w:t>
      </w:r>
    </w:p>
    <w:p w:rsidR="009F7FCE" w:rsidRPr="00D920C0" w:rsidRDefault="00A16B73" w:rsidP="00DB327D">
      <w:pPr>
        <w:pStyle w:val="papertitle"/>
        <w:rPr>
          <w:caps/>
          <w:lang w:val="ru-RU"/>
        </w:rPr>
      </w:pPr>
      <w:r w:rsidRPr="00D920C0">
        <w:rPr>
          <w:caps/>
          <w:lang w:val="ru-RU"/>
        </w:rPr>
        <w:t>Проектный подход в образовательной деятельности в условиях перехода на дистанционное обучение</w:t>
      </w:r>
    </w:p>
    <w:p w:rsidR="00DB327D" w:rsidRPr="004153BF" w:rsidRDefault="00685703" w:rsidP="004153BF">
      <w:pPr>
        <w:pStyle w:val="abstract"/>
        <w:tabs>
          <w:tab w:val="left" w:pos="9070"/>
        </w:tabs>
        <w:spacing w:before="0" w:after="0" w:line="240" w:lineRule="auto"/>
        <w:ind w:left="0" w:right="0" w:firstLine="709"/>
        <w:rPr>
          <w:i/>
          <w:sz w:val="28"/>
          <w:szCs w:val="28"/>
          <w:lang w:val="ru-RU"/>
        </w:rPr>
      </w:pPr>
      <w:r w:rsidRPr="004153BF">
        <w:rPr>
          <w:b/>
          <w:bCs/>
          <w:i/>
          <w:sz w:val="28"/>
          <w:szCs w:val="28"/>
          <w:lang w:val="ru-RU"/>
        </w:rPr>
        <w:t>Аннотация</w:t>
      </w:r>
      <w:r w:rsidR="00064568" w:rsidRPr="00064568">
        <w:rPr>
          <w:b/>
          <w:bCs/>
          <w:i/>
          <w:sz w:val="28"/>
          <w:szCs w:val="28"/>
          <w:lang w:val="ru-RU"/>
        </w:rPr>
        <w:t>:</w:t>
      </w:r>
      <w:r w:rsidR="009B2539" w:rsidRPr="004153BF">
        <w:rPr>
          <w:b/>
          <w:bCs/>
          <w:i/>
          <w:sz w:val="28"/>
          <w:szCs w:val="28"/>
          <w:lang w:val="ru-RU"/>
        </w:rPr>
        <w:t xml:space="preserve"> </w:t>
      </w:r>
      <w:r w:rsidR="00C3391A" w:rsidRPr="004153BF">
        <w:rPr>
          <w:i/>
          <w:sz w:val="28"/>
          <w:szCs w:val="28"/>
          <w:lang w:val="ru-RU"/>
        </w:rPr>
        <w:t xml:space="preserve">В условиях мировой пандемии, вызванной </w:t>
      </w:r>
      <w:r w:rsidR="00C3391A" w:rsidRPr="004153BF">
        <w:rPr>
          <w:i/>
          <w:sz w:val="28"/>
          <w:szCs w:val="28"/>
        </w:rPr>
        <w:t>COVID</w:t>
      </w:r>
      <w:r w:rsidR="00C3391A" w:rsidRPr="004153BF">
        <w:rPr>
          <w:i/>
          <w:sz w:val="28"/>
          <w:szCs w:val="28"/>
          <w:lang w:val="ru-RU"/>
        </w:rPr>
        <w:t>-19, все сферы жизни человечества были подвергнуты изменениям, чтобы пр</w:t>
      </w:r>
      <w:r w:rsidR="00C3391A" w:rsidRPr="004153BF">
        <w:rPr>
          <w:i/>
          <w:sz w:val="28"/>
          <w:szCs w:val="28"/>
          <w:lang w:val="ru-RU"/>
        </w:rPr>
        <w:t>о</w:t>
      </w:r>
      <w:r w:rsidR="00C3391A" w:rsidRPr="004153BF">
        <w:rPr>
          <w:i/>
          <w:sz w:val="28"/>
          <w:szCs w:val="28"/>
          <w:lang w:val="ru-RU"/>
        </w:rPr>
        <w:t>должать функционировать. Для некоторых областей жизни эти измен</w:t>
      </w:r>
      <w:r w:rsidR="00C3391A" w:rsidRPr="004153BF">
        <w:rPr>
          <w:i/>
          <w:sz w:val="28"/>
          <w:szCs w:val="28"/>
          <w:lang w:val="ru-RU"/>
        </w:rPr>
        <w:t>е</w:t>
      </w:r>
      <w:r w:rsidR="00C3391A" w:rsidRPr="004153BF">
        <w:rPr>
          <w:i/>
          <w:sz w:val="28"/>
          <w:szCs w:val="28"/>
          <w:lang w:val="ru-RU"/>
        </w:rPr>
        <w:t>ния имели кардинальное влияние на существующие процессы. Одной из таких сфер является образование. Перевод на дистанцио</w:t>
      </w:r>
      <w:r w:rsidR="00C3391A" w:rsidRPr="004153BF">
        <w:rPr>
          <w:i/>
          <w:sz w:val="28"/>
          <w:szCs w:val="28"/>
          <w:lang w:val="ru-RU"/>
        </w:rPr>
        <w:t>н</w:t>
      </w:r>
      <w:r w:rsidR="00C3391A" w:rsidRPr="004153BF">
        <w:rPr>
          <w:i/>
          <w:sz w:val="28"/>
          <w:szCs w:val="28"/>
          <w:lang w:val="ru-RU"/>
        </w:rPr>
        <w:t>ное обучение выявил проблематику сложности соблюдения существующих требований к обр</w:t>
      </w:r>
      <w:r w:rsidR="00C3391A" w:rsidRPr="004153BF">
        <w:rPr>
          <w:i/>
          <w:sz w:val="28"/>
          <w:szCs w:val="28"/>
          <w:lang w:val="ru-RU"/>
        </w:rPr>
        <w:t>а</w:t>
      </w:r>
      <w:r w:rsidR="00C3391A" w:rsidRPr="004153BF">
        <w:rPr>
          <w:i/>
          <w:sz w:val="28"/>
          <w:szCs w:val="28"/>
          <w:lang w:val="ru-RU"/>
        </w:rPr>
        <w:t>зовательным стандартам, с сохранением необходимой динамики обучения и концентрации обучающихся. В таких обстоятельствах необходимым условием для эффективного функционирования любого образ</w:t>
      </w:r>
      <w:r w:rsidR="00C3391A" w:rsidRPr="004153BF">
        <w:rPr>
          <w:i/>
          <w:sz w:val="28"/>
          <w:szCs w:val="28"/>
          <w:lang w:val="ru-RU"/>
        </w:rPr>
        <w:t>о</w:t>
      </w:r>
      <w:r w:rsidR="00C3391A" w:rsidRPr="004153BF">
        <w:rPr>
          <w:i/>
          <w:sz w:val="28"/>
          <w:szCs w:val="28"/>
          <w:lang w:val="ru-RU"/>
        </w:rPr>
        <w:t>вательного субъекта стала адаптация существующих образовательных программ к условиям дистанционной работы. Одним из эффективных методов построения взаимной работы с обучающимися стал проектный подход в обучении.</w:t>
      </w:r>
      <w:r w:rsidR="00A16B73" w:rsidRPr="004153BF">
        <w:rPr>
          <w:i/>
          <w:sz w:val="28"/>
          <w:szCs w:val="28"/>
          <w:lang w:val="ru-RU"/>
        </w:rPr>
        <w:t xml:space="preserve"> Основы проектного обучения могут базироваться на различных проектных подходах, но в условиях большой неопределенности, вызванной резкими изменениями, предлагается использование гибких по</w:t>
      </w:r>
      <w:r w:rsidR="00A16B73" w:rsidRPr="004153BF">
        <w:rPr>
          <w:i/>
          <w:sz w:val="28"/>
          <w:szCs w:val="28"/>
          <w:lang w:val="ru-RU"/>
        </w:rPr>
        <w:t>д</w:t>
      </w:r>
      <w:r w:rsidR="00A16B73" w:rsidRPr="004153BF">
        <w:rPr>
          <w:i/>
          <w:sz w:val="28"/>
          <w:szCs w:val="28"/>
          <w:lang w:val="ru-RU"/>
        </w:rPr>
        <w:t>ходов, переориентированных на образовательный процесс.</w:t>
      </w:r>
    </w:p>
    <w:p w:rsidR="00DB327D" w:rsidRPr="004153BF" w:rsidRDefault="004153BF" w:rsidP="004153BF">
      <w:pPr>
        <w:pStyle w:val="keywords"/>
        <w:tabs>
          <w:tab w:val="left" w:pos="9070"/>
        </w:tabs>
        <w:spacing w:before="0" w:after="0" w:line="240" w:lineRule="auto"/>
        <w:ind w:left="0" w:right="0" w:firstLine="709"/>
        <w:jc w:val="both"/>
        <w:rPr>
          <w:i/>
          <w:sz w:val="28"/>
          <w:szCs w:val="28"/>
          <w:lang w:val="ru-RU"/>
        </w:rPr>
      </w:pPr>
      <w:r w:rsidRPr="004153BF">
        <w:rPr>
          <w:b/>
          <w:bCs/>
          <w:i/>
          <w:sz w:val="28"/>
          <w:szCs w:val="28"/>
          <w:lang w:val="ru-RU"/>
        </w:rPr>
        <w:t>Ключевые слова</w:t>
      </w:r>
      <w:r w:rsidR="009B2539" w:rsidRPr="004153BF">
        <w:rPr>
          <w:b/>
          <w:bCs/>
          <w:i/>
          <w:sz w:val="28"/>
          <w:szCs w:val="28"/>
          <w:lang w:val="ru-RU"/>
        </w:rPr>
        <w:t>:</w:t>
      </w:r>
      <w:r w:rsidR="009B2539" w:rsidRPr="004153BF">
        <w:rPr>
          <w:i/>
          <w:sz w:val="28"/>
          <w:szCs w:val="28"/>
          <w:lang w:val="ru-RU"/>
        </w:rPr>
        <w:t xml:space="preserve"> </w:t>
      </w:r>
      <w:r w:rsidR="00824CF8" w:rsidRPr="004153BF">
        <w:rPr>
          <w:i/>
          <w:sz w:val="28"/>
          <w:szCs w:val="28"/>
          <w:lang w:val="ru-RU"/>
        </w:rPr>
        <w:t>образовательные процессы</w:t>
      </w:r>
      <w:r w:rsidR="009B2539" w:rsidRPr="004153BF">
        <w:rPr>
          <w:i/>
          <w:sz w:val="28"/>
          <w:szCs w:val="28"/>
          <w:lang w:val="ru-RU"/>
        </w:rPr>
        <w:t xml:space="preserve">, </w:t>
      </w:r>
      <w:r w:rsidR="00A16B73" w:rsidRPr="004153BF">
        <w:rPr>
          <w:i/>
          <w:sz w:val="28"/>
          <w:szCs w:val="28"/>
          <w:lang w:val="ru-RU"/>
        </w:rPr>
        <w:t>проектное управл</w:t>
      </w:r>
      <w:r w:rsidR="00A16B73" w:rsidRPr="004153BF">
        <w:rPr>
          <w:i/>
          <w:sz w:val="28"/>
          <w:szCs w:val="28"/>
          <w:lang w:val="ru-RU"/>
        </w:rPr>
        <w:t>е</w:t>
      </w:r>
      <w:r w:rsidR="00A16B73" w:rsidRPr="004153BF">
        <w:rPr>
          <w:i/>
          <w:sz w:val="28"/>
          <w:szCs w:val="28"/>
          <w:lang w:val="ru-RU"/>
        </w:rPr>
        <w:t>ние, дистанционное образование, гибкие методологии</w:t>
      </w:r>
      <w:r w:rsidR="008B13B6" w:rsidRPr="004153BF">
        <w:rPr>
          <w:i/>
          <w:sz w:val="28"/>
          <w:szCs w:val="28"/>
          <w:lang w:val="ru-RU"/>
        </w:rPr>
        <w:t>, цифр</w:t>
      </w:r>
      <w:r w:rsidR="008B13B6" w:rsidRPr="004153BF">
        <w:rPr>
          <w:i/>
          <w:sz w:val="28"/>
          <w:szCs w:val="28"/>
          <w:lang w:val="ru-RU"/>
        </w:rPr>
        <w:t>о</w:t>
      </w:r>
      <w:r w:rsidR="008B13B6" w:rsidRPr="004153BF">
        <w:rPr>
          <w:i/>
          <w:sz w:val="28"/>
          <w:szCs w:val="28"/>
          <w:lang w:val="ru-RU"/>
        </w:rPr>
        <w:t>визация</w:t>
      </w:r>
      <w:r w:rsidR="009B2539" w:rsidRPr="004153BF">
        <w:rPr>
          <w:i/>
          <w:sz w:val="28"/>
          <w:szCs w:val="28"/>
          <w:lang w:val="ru-RU"/>
        </w:rPr>
        <w:t>.</w:t>
      </w:r>
    </w:p>
    <w:p w:rsidR="004153BF" w:rsidRDefault="008B13B6" w:rsidP="004153BF">
      <w:pPr>
        <w:pStyle w:val="p1a"/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ab/>
      </w:r>
    </w:p>
    <w:p w:rsidR="00064568" w:rsidRPr="00064568" w:rsidRDefault="00064568" w:rsidP="00064568">
      <w:pPr>
        <w:pStyle w:val="author"/>
        <w:spacing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Fedorov</w:t>
      </w:r>
      <w:proofErr w:type="spellEnd"/>
      <w:r>
        <w:rPr>
          <w:b/>
          <w:sz w:val="28"/>
          <w:szCs w:val="28"/>
        </w:rPr>
        <w:t xml:space="preserve"> B</w:t>
      </w:r>
      <w:r w:rsidRPr="000645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M.</w:t>
      </w:r>
    </w:p>
    <w:p w:rsidR="00064568" w:rsidRPr="00064568" w:rsidRDefault="00064568" w:rsidP="00064568">
      <w:pPr>
        <w:pStyle w:val="address"/>
        <w:jc w:val="right"/>
        <w:rPr>
          <w:sz w:val="28"/>
          <w:szCs w:val="28"/>
        </w:rPr>
      </w:pPr>
      <w:r w:rsidRPr="00064568">
        <w:rPr>
          <w:sz w:val="28"/>
          <w:szCs w:val="28"/>
        </w:rPr>
        <w:t>Plekhanov Russian University of Economics</w:t>
      </w:r>
    </w:p>
    <w:p w:rsidR="00064568" w:rsidRPr="00064568" w:rsidRDefault="00064568" w:rsidP="00064568">
      <w:pPr>
        <w:pStyle w:val="address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Moscow</w:t>
      </w:r>
      <w:r w:rsidRPr="00D920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Russia</w:t>
      </w:r>
    </w:p>
    <w:p w:rsidR="00064568" w:rsidRPr="00D920C0" w:rsidRDefault="00064568" w:rsidP="00064568">
      <w:pPr>
        <w:pStyle w:val="address"/>
        <w:jc w:val="right"/>
        <w:rPr>
          <w:sz w:val="28"/>
          <w:szCs w:val="28"/>
          <w:lang w:val="ru-RU"/>
        </w:rPr>
      </w:pPr>
      <w:hyperlink r:id="rId9" w:history="1">
        <w:r w:rsidRPr="00D920C0">
          <w:rPr>
            <w:sz w:val="28"/>
            <w:szCs w:val="28"/>
            <w:lang w:val="ru-RU"/>
          </w:rPr>
          <w:t>Fedorov.BM@rea.ru</w:t>
        </w:r>
      </w:hyperlink>
    </w:p>
    <w:p w:rsidR="00064568" w:rsidRPr="00064568" w:rsidRDefault="00064568" w:rsidP="00064568">
      <w:pPr>
        <w:pStyle w:val="address"/>
        <w:jc w:val="right"/>
        <w:rPr>
          <w:sz w:val="28"/>
          <w:szCs w:val="28"/>
          <w:lang w:val="ru-RU"/>
        </w:rPr>
      </w:pPr>
      <w:r w:rsidRPr="00D920C0">
        <w:rPr>
          <w:sz w:val="28"/>
          <w:szCs w:val="28"/>
          <w:lang w:val="ru-RU"/>
        </w:rPr>
        <w:t>Borismaksimovich@gmail.com</w:t>
      </w:r>
    </w:p>
    <w:p w:rsidR="00064568" w:rsidRDefault="00064568" w:rsidP="00064568">
      <w:pPr>
        <w:pStyle w:val="abstract"/>
        <w:tabs>
          <w:tab w:val="left" w:pos="9070"/>
        </w:tabs>
        <w:spacing w:before="0" w:after="0" w:line="240" w:lineRule="auto"/>
        <w:ind w:left="0" w:right="0" w:firstLine="0"/>
        <w:jc w:val="center"/>
        <w:rPr>
          <w:b/>
          <w:caps/>
          <w:sz w:val="28"/>
        </w:rPr>
      </w:pPr>
      <w:r w:rsidRPr="00064568">
        <w:rPr>
          <w:b/>
          <w:caps/>
          <w:sz w:val="28"/>
        </w:rPr>
        <w:t>PROJECT APPROACH IN EDUCATIONAL ACTIVITIES IN THE CONDITIONS OF TRANSITION TO DISTANCE LEARNING</w:t>
      </w:r>
    </w:p>
    <w:p w:rsidR="00064568" w:rsidRDefault="00064568" w:rsidP="00064568">
      <w:pPr>
        <w:pStyle w:val="abstract"/>
        <w:tabs>
          <w:tab w:val="left" w:pos="9070"/>
        </w:tabs>
        <w:spacing w:before="0" w:after="0" w:line="240" w:lineRule="auto"/>
        <w:ind w:left="0" w:right="0" w:firstLine="0"/>
        <w:jc w:val="center"/>
        <w:rPr>
          <w:b/>
          <w:caps/>
          <w:sz w:val="28"/>
        </w:rPr>
      </w:pPr>
    </w:p>
    <w:p w:rsidR="00064568" w:rsidRPr="00064568" w:rsidRDefault="00064568" w:rsidP="006A66B2">
      <w:pPr>
        <w:pStyle w:val="keywords"/>
        <w:tabs>
          <w:tab w:val="left" w:pos="9070"/>
        </w:tabs>
        <w:spacing w:before="0" w:after="0" w:line="240" w:lineRule="auto"/>
        <w:ind w:left="0" w:right="0" w:firstLine="709"/>
        <w:jc w:val="both"/>
        <w:rPr>
          <w:b/>
          <w:bCs/>
          <w:i/>
          <w:sz w:val="28"/>
          <w:szCs w:val="28"/>
        </w:rPr>
      </w:pPr>
      <w:r w:rsidRPr="00064568">
        <w:rPr>
          <w:b/>
          <w:bCs/>
          <w:i/>
          <w:sz w:val="28"/>
          <w:szCs w:val="28"/>
        </w:rPr>
        <w:t>Abstract</w:t>
      </w:r>
      <w:r>
        <w:rPr>
          <w:b/>
          <w:bCs/>
          <w:i/>
          <w:sz w:val="28"/>
          <w:szCs w:val="28"/>
        </w:rPr>
        <w:t>:</w:t>
      </w:r>
      <w:r w:rsidRPr="00064568">
        <w:rPr>
          <w:b/>
          <w:bCs/>
          <w:i/>
          <w:sz w:val="28"/>
          <w:szCs w:val="28"/>
        </w:rPr>
        <w:t xml:space="preserve"> </w:t>
      </w:r>
      <w:r w:rsidRPr="00064568">
        <w:rPr>
          <w:bCs/>
          <w:i/>
          <w:sz w:val="28"/>
          <w:szCs w:val="28"/>
        </w:rPr>
        <w:t>In the face of the global pandemic caused by COVID-19, all a</w:t>
      </w:r>
      <w:r w:rsidRPr="00064568">
        <w:rPr>
          <w:bCs/>
          <w:i/>
          <w:sz w:val="28"/>
          <w:szCs w:val="28"/>
        </w:rPr>
        <w:t>r</w:t>
      </w:r>
      <w:r w:rsidRPr="00064568">
        <w:rPr>
          <w:bCs/>
          <w:i/>
          <w:sz w:val="28"/>
          <w:szCs w:val="28"/>
        </w:rPr>
        <w:t xml:space="preserve">eas of human life have been changed in order to continue to function. For </w:t>
      </w:r>
      <w:r w:rsidRPr="00064568">
        <w:rPr>
          <w:bCs/>
          <w:i/>
          <w:sz w:val="28"/>
          <w:szCs w:val="28"/>
        </w:rPr>
        <w:lastRenderedPageBreak/>
        <w:t>some ar</w:t>
      </w:r>
      <w:r w:rsidRPr="00064568">
        <w:rPr>
          <w:bCs/>
          <w:i/>
          <w:sz w:val="28"/>
          <w:szCs w:val="28"/>
        </w:rPr>
        <w:t>e</w:t>
      </w:r>
      <w:r w:rsidRPr="00064568">
        <w:rPr>
          <w:bCs/>
          <w:i/>
          <w:sz w:val="28"/>
          <w:szCs w:val="28"/>
        </w:rPr>
        <w:t>as of life, these changes had a dramatic effect on existing processes. One of these areas is education. The transfer to di</w:t>
      </w:r>
      <w:r w:rsidRPr="00064568">
        <w:rPr>
          <w:bCs/>
          <w:i/>
          <w:sz w:val="28"/>
          <w:szCs w:val="28"/>
        </w:rPr>
        <w:t>s</w:t>
      </w:r>
      <w:r w:rsidRPr="00064568">
        <w:rPr>
          <w:bCs/>
          <w:i/>
          <w:sz w:val="28"/>
          <w:szCs w:val="28"/>
        </w:rPr>
        <w:t>tance learning revealed the problem of the complexity of compliance with existing requirements for educational standards, while maintaining the necessary dynamics of learning and concentr</w:t>
      </w:r>
      <w:r w:rsidRPr="00064568">
        <w:rPr>
          <w:bCs/>
          <w:i/>
          <w:sz w:val="28"/>
          <w:szCs w:val="28"/>
        </w:rPr>
        <w:t>a</w:t>
      </w:r>
      <w:r w:rsidRPr="00064568">
        <w:rPr>
          <w:bCs/>
          <w:i/>
          <w:sz w:val="28"/>
          <w:szCs w:val="28"/>
        </w:rPr>
        <w:t>tion of students. In such circumstances, the adaptation of existing educational programs to the conditions of distance work has become a nece</w:t>
      </w:r>
      <w:r w:rsidRPr="00064568">
        <w:rPr>
          <w:bCs/>
          <w:i/>
          <w:sz w:val="28"/>
          <w:szCs w:val="28"/>
        </w:rPr>
        <w:t>s</w:t>
      </w:r>
      <w:r w:rsidRPr="00064568">
        <w:rPr>
          <w:bCs/>
          <w:i/>
          <w:sz w:val="28"/>
          <w:szCs w:val="28"/>
        </w:rPr>
        <w:t>sary condition for the effective functioning of any educational subject. One of the effective methods of building mutual work with students has become a project-based a</w:t>
      </w:r>
      <w:r w:rsidRPr="00064568">
        <w:rPr>
          <w:bCs/>
          <w:i/>
          <w:sz w:val="28"/>
          <w:szCs w:val="28"/>
        </w:rPr>
        <w:t>p</w:t>
      </w:r>
      <w:r w:rsidRPr="00064568">
        <w:rPr>
          <w:bCs/>
          <w:i/>
          <w:sz w:val="28"/>
          <w:szCs w:val="28"/>
        </w:rPr>
        <w:t>proach to teaching. The fundamentals of project-based learning can be based on different project-based approaches, but in conditions of great uncertainty caused by a</w:t>
      </w:r>
      <w:r w:rsidRPr="00064568">
        <w:rPr>
          <w:bCs/>
          <w:i/>
          <w:sz w:val="28"/>
          <w:szCs w:val="28"/>
        </w:rPr>
        <w:t>b</w:t>
      </w:r>
      <w:r w:rsidRPr="00064568">
        <w:rPr>
          <w:bCs/>
          <w:i/>
          <w:sz w:val="28"/>
          <w:szCs w:val="28"/>
        </w:rPr>
        <w:t>rupt changes, it is proposed to use flexible approaches reoriented to the educ</w:t>
      </w:r>
      <w:r w:rsidRPr="00064568">
        <w:rPr>
          <w:bCs/>
          <w:i/>
          <w:sz w:val="28"/>
          <w:szCs w:val="28"/>
        </w:rPr>
        <w:t>a</w:t>
      </w:r>
      <w:r w:rsidRPr="00064568">
        <w:rPr>
          <w:bCs/>
          <w:i/>
          <w:sz w:val="28"/>
          <w:szCs w:val="28"/>
        </w:rPr>
        <w:t>tional process.</w:t>
      </w:r>
    </w:p>
    <w:p w:rsidR="00064568" w:rsidRPr="00064568" w:rsidRDefault="00064568" w:rsidP="006A66B2">
      <w:pPr>
        <w:pStyle w:val="keywords"/>
        <w:tabs>
          <w:tab w:val="left" w:pos="9070"/>
        </w:tabs>
        <w:spacing w:before="0" w:after="0" w:line="240" w:lineRule="auto"/>
        <w:ind w:left="0" w:right="0" w:firstLine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Key</w:t>
      </w:r>
      <w:r w:rsidRPr="00064568">
        <w:rPr>
          <w:b/>
          <w:bCs/>
          <w:i/>
          <w:sz w:val="28"/>
          <w:szCs w:val="28"/>
        </w:rPr>
        <w:t xml:space="preserve">words: </w:t>
      </w:r>
      <w:r w:rsidRPr="00064568">
        <w:rPr>
          <w:bCs/>
          <w:i/>
          <w:sz w:val="28"/>
          <w:szCs w:val="28"/>
        </w:rPr>
        <w:t>educational processes, project management, distance educ</w:t>
      </w:r>
      <w:r w:rsidRPr="00064568">
        <w:rPr>
          <w:bCs/>
          <w:i/>
          <w:sz w:val="28"/>
          <w:szCs w:val="28"/>
        </w:rPr>
        <w:t>a</w:t>
      </w:r>
      <w:r w:rsidRPr="00064568">
        <w:rPr>
          <w:bCs/>
          <w:i/>
          <w:sz w:val="28"/>
          <w:szCs w:val="28"/>
        </w:rPr>
        <w:t>tion, flexible methodologies, digitalization.</w:t>
      </w:r>
    </w:p>
    <w:p w:rsidR="00064568" w:rsidRPr="00064568" w:rsidRDefault="00064568" w:rsidP="00064568"/>
    <w:p w:rsidR="008B13B6" w:rsidRPr="004153BF" w:rsidRDefault="00A16B73" w:rsidP="004153BF">
      <w:pPr>
        <w:pStyle w:val="p1a"/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 xml:space="preserve">2020 год стал одновременно сложным и уникальным по своему влиянию на все сферы человеческой жизни. Пандемия, вызванная новой короновирусной инфекцией </w:t>
      </w:r>
      <w:r w:rsidRPr="004153BF">
        <w:rPr>
          <w:sz w:val="28"/>
          <w:szCs w:val="28"/>
        </w:rPr>
        <w:t>COVID</w:t>
      </w:r>
      <w:r w:rsidRPr="004153BF">
        <w:rPr>
          <w:sz w:val="28"/>
          <w:szCs w:val="28"/>
          <w:lang w:val="ru-RU"/>
        </w:rPr>
        <w:t>-19, приобрела мировой масштаб и бросила вызов всем пр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цессам</w:t>
      </w:r>
      <w:r w:rsidR="008B13B6" w:rsidRPr="004153BF">
        <w:rPr>
          <w:sz w:val="28"/>
          <w:szCs w:val="28"/>
          <w:lang w:val="ru-RU"/>
        </w:rPr>
        <w:t xml:space="preserve"> в обществе. Для некоторых организаций переход на новые форматы дистанционной работы своих сотрудников стал возможной точкой роста и конкурентным преимуществом по сравнению с конкурентами. Но для многих сфер такой перенос или невозможен или достаточно проблематичен.</w:t>
      </w:r>
    </w:p>
    <w:p w:rsidR="008B13B6" w:rsidRPr="004153BF" w:rsidRDefault="008B13B6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Одной из таких сфер является образование, причем вне зависимости от его уровня: среднее, средне-специальное или высшее. Переход на полностью дистанционную работу в сжатый период времени выявил мног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численные проблемы как на уровне инфраструктурного обеспечения для возможности выстраивания новых цифровых образовательных процессов, так и на уровне методологического обеспечения, ввиду отсутствия адапт</w:t>
      </w:r>
      <w:r w:rsidRPr="004153BF">
        <w:rPr>
          <w:sz w:val="28"/>
          <w:szCs w:val="28"/>
          <w:lang w:val="ru-RU"/>
        </w:rPr>
        <w:t>и</w:t>
      </w:r>
      <w:r w:rsidRPr="004153BF">
        <w:rPr>
          <w:sz w:val="28"/>
          <w:szCs w:val="28"/>
          <w:lang w:val="ru-RU"/>
        </w:rPr>
        <w:t>рованных учебных программ и курсов.</w:t>
      </w:r>
    </w:p>
    <w:p w:rsidR="00EA50D0" w:rsidRPr="004153BF" w:rsidRDefault="00EA50D0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15 мая 2020 года в Государственную Думу РФ был внесен закон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проект о внесении изменения в статью 16 Федерального закона "Об обр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>зовании в Российской Федерации" в части определения полномочий по у</w:t>
      </w:r>
      <w:r w:rsidRPr="004153BF">
        <w:rPr>
          <w:sz w:val="28"/>
          <w:szCs w:val="28"/>
          <w:lang w:val="ru-RU"/>
        </w:rPr>
        <w:t>с</w:t>
      </w:r>
      <w:r w:rsidRPr="004153BF">
        <w:rPr>
          <w:sz w:val="28"/>
          <w:szCs w:val="28"/>
          <w:lang w:val="ru-RU"/>
        </w:rPr>
        <w:t>тановлению порядка применения электронного обучения, дистанционных образовательных технологий при реализации образовательных программ. [1] Н</w:t>
      </w:r>
      <w:r w:rsidRPr="004153BF">
        <w:rPr>
          <w:sz w:val="28"/>
          <w:szCs w:val="28"/>
          <w:lang w:val="ru-RU"/>
        </w:rPr>
        <w:t>е</w:t>
      </w:r>
      <w:r w:rsidRPr="004153BF">
        <w:rPr>
          <w:sz w:val="28"/>
          <w:szCs w:val="28"/>
          <w:lang w:val="ru-RU"/>
        </w:rPr>
        <w:t>смотря на свою актуальность, на конец октября 2020 года данный законопроект остается неутвержденным. За это время многие образов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>тельные учреждения смогли осуществить переход на дистанционную фо</w:t>
      </w:r>
      <w:r w:rsidRPr="004153BF">
        <w:rPr>
          <w:sz w:val="28"/>
          <w:szCs w:val="28"/>
          <w:lang w:val="ru-RU"/>
        </w:rPr>
        <w:t>р</w:t>
      </w:r>
      <w:r w:rsidRPr="004153BF">
        <w:rPr>
          <w:sz w:val="28"/>
          <w:szCs w:val="28"/>
          <w:lang w:val="ru-RU"/>
        </w:rPr>
        <w:t>му обучения, но единого стандарта по формату, применяемым дистанц</w:t>
      </w:r>
      <w:r w:rsidRPr="004153BF">
        <w:rPr>
          <w:sz w:val="28"/>
          <w:szCs w:val="28"/>
          <w:lang w:val="ru-RU"/>
        </w:rPr>
        <w:t>и</w:t>
      </w:r>
      <w:r w:rsidRPr="004153BF">
        <w:rPr>
          <w:sz w:val="28"/>
          <w:szCs w:val="28"/>
          <w:lang w:val="ru-RU"/>
        </w:rPr>
        <w:t>онным образовательным технологиям и системам электронного дистанц</w:t>
      </w:r>
      <w:r w:rsidRPr="004153BF">
        <w:rPr>
          <w:sz w:val="28"/>
          <w:szCs w:val="28"/>
          <w:lang w:val="ru-RU"/>
        </w:rPr>
        <w:t>и</w:t>
      </w:r>
      <w:r w:rsidRPr="004153BF">
        <w:rPr>
          <w:sz w:val="28"/>
          <w:szCs w:val="28"/>
          <w:lang w:val="ru-RU"/>
        </w:rPr>
        <w:t>онного обучения нет.</w:t>
      </w:r>
    </w:p>
    <w:p w:rsidR="00EA50D0" w:rsidRPr="004153BF" w:rsidRDefault="009142EB" w:rsidP="004153BF">
      <w:pPr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4153BF">
        <w:rPr>
          <w:sz w:val="28"/>
          <w:szCs w:val="28"/>
          <w:lang w:val="ru-RU"/>
        </w:rPr>
        <w:t xml:space="preserve">В мае 2020 года Всероссийским центром изучения общественного мнения (ВЦИОМ) было проведено исследование удовлетворенности </w:t>
      </w:r>
      <w:r w:rsidRPr="004153BF">
        <w:rPr>
          <w:sz w:val="28"/>
          <w:szCs w:val="28"/>
          <w:lang w:val="ru-RU"/>
        </w:rPr>
        <w:lastRenderedPageBreak/>
        <w:t>ст</w:t>
      </w:r>
      <w:r w:rsidRPr="004153BF">
        <w:rPr>
          <w:sz w:val="28"/>
          <w:szCs w:val="28"/>
          <w:lang w:val="ru-RU"/>
        </w:rPr>
        <w:t>у</w:t>
      </w:r>
      <w:r w:rsidRPr="004153BF">
        <w:rPr>
          <w:sz w:val="28"/>
          <w:szCs w:val="28"/>
          <w:lang w:val="ru-RU"/>
        </w:rPr>
        <w:t>дентов дистанционным форматом обучения. По результатам опроса 800 респондентов было выявлено, что 72% обучающихся удовлетворены орг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 xml:space="preserve">низацией дистанционного обучения. [2] Однако, согласно исследованию 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Института социального анализа и прогнозирования (ИНСАП) РАНХиГС, проводившегося за аналогичный период, большинство преподавателей и студентов считают, что качество дистанционного образования хуже, чем традиционного очного. [3] В принял участие 12 201 студент из 53 фили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лов РАНХиГС (почти треть всех студентов академии) и неудобным да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ный формат признают 47,7% обучающихся.</w:t>
      </w:r>
    </w:p>
    <w:p w:rsidR="009142EB" w:rsidRPr="004153BF" w:rsidRDefault="009142EB" w:rsidP="004153BF">
      <w:pPr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4153BF">
        <w:rPr>
          <w:color w:val="000000"/>
          <w:sz w:val="28"/>
          <w:szCs w:val="28"/>
          <w:shd w:val="clear" w:color="auto" w:fill="FFFFFF"/>
          <w:lang w:val="ru-RU"/>
        </w:rPr>
        <w:t>Это свидетельствует о необходимости пересмотра существующих образовательных программ и их адаптации к дистанционному формату.</w:t>
      </w:r>
      <w:r w:rsidR="00042605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>Ос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>бенно это касается высших учебных заведений, где наблюдается рост конкуренции по программам магистратуры и дополнительного професси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>нального образования с компаниями, представляющими рынок онлайн-образования. Согласно исследованию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проведенному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 IT-холдингом TalentTech, рынок онлайн-образования продолжает активно развиваться в соответствии с основными мировыми трендами, 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EA03DA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на текущий момент 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до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тиг объема в 36,5 млрд. руб. [4] При этом прогнозируемый в 2019 году рост ры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="005707FB" w:rsidRPr="004153BF">
        <w:rPr>
          <w:color w:val="000000"/>
          <w:sz w:val="28"/>
          <w:szCs w:val="28"/>
          <w:shd w:val="clear" w:color="auto" w:fill="FFFFFF"/>
          <w:lang w:val="ru-RU"/>
        </w:rPr>
        <w:t>ка на 17-20%, по актуальным оценкам будет еще выше - порядка 25-30%.</w:t>
      </w:r>
    </w:p>
    <w:p w:rsidR="005707FB" w:rsidRPr="004153BF" w:rsidRDefault="005707FB" w:rsidP="004153BF">
      <w:pPr>
        <w:spacing w:line="240" w:lineRule="auto"/>
        <w:ind w:firstLine="709"/>
        <w:rPr>
          <w:sz w:val="28"/>
          <w:szCs w:val="28"/>
        </w:rPr>
      </w:pPr>
      <w:r w:rsidRPr="004153BF">
        <w:rPr>
          <w:color w:val="000000"/>
          <w:sz w:val="28"/>
          <w:szCs w:val="28"/>
          <w:shd w:val="clear" w:color="auto" w:fill="FFFFFF"/>
          <w:lang w:val="ru-RU"/>
        </w:rPr>
        <w:t>В качестве основных изменений в образовательных процессах и адапт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ции как к условиям цифровой трансформации, так и необходимости перехода на дистанционный формат, предлагается использование проек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ных подходов для широкого круга образовательных курсов и программ. Адаптация существующего контента должна не коренным образом изм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нять наполнение, а дополнять его новыми форматами, подходящими для уд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4153BF">
        <w:rPr>
          <w:color w:val="000000"/>
          <w:sz w:val="28"/>
          <w:szCs w:val="28"/>
          <w:shd w:val="clear" w:color="auto" w:fill="FFFFFF"/>
          <w:lang w:val="ru-RU"/>
        </w:rPr>
        <w:t>ленной работы.</w:t>
      </w:r>
      <w:r w:rsidR="00A02868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>В статье будут рассмотрены общие подходы к переходу на проектную работу в условиях образовательных процессов, а также ра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>смотрен конкретный пример по использованию гибких методологий, в основе кот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рых находится применение ценностей </w:t>
      </w:r>
      <w:r w:rsidR="00946807" w:rsidRPr="004153BF">
        <w:rPr>
          <w:color w:val="000000"/>
          <w:sz w:val="28"/>
          <w:szCs w:val="28"/>
          <w:shd w:val="clear" w:color="auto" w:fill="FFFFFF"/>
        </w:rPr>
        <w:t>Agile</w:t>
      </w:r>
      <w:r w:rsidR="00946807" w:rsidRPr="004153BF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946807" w:rsidRPr="004153BF">
        <w:rPr>
          <w:color w:val="000000"/>
          <w:sz w:val="28"/>
          <w:szCs w:val="28"/>
          <w:shd w:val="clear" w:color="auto" w:fill="FFFFFF"/>
        </w:rPr>
        <w:t>[5]</w:t>
      </w:r>
    </w:p>
    <w:p w:rsidR="00946807" w:rsidRPr="004153BF" w:rsidRDefault="009142EB" w:rsidP="004153BF">
      <w:pPr>
        <w:pStyle w:val="p1a"/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ab/>
      </w:r>
      <w:r w:rsidR="00946807" w:rsidRPr="004153BF">
        <w:rPr>
          <w:sz w:val="28"/>
          <w:szCs w:val="28"/>
          <w:lang w:val="ru-RU"/>
        </w:rPr>
        <w:t>В соответствии с ГОСТ по проектному управлению, проект - это комплекс взаимосвязанных мероприятий, направленный на создание ун</w:t>
      </w:r>
      <w:r w:rsidR="00946807" w:rsidRPr="004153BF">
        <w:rPr>
          <w:sz w:val="28"/>
          <w:szCs w:val="28"/>
          <w:lang w:val="ru-RU"/>
        </w:rPr>
        <w:t>и</w:t>
      </w:r>
      <w:r w:rsidR="00946807" w:rsidRPr="004153BF">
        <w:rPr>
          <w:sz w:val="28"/>
          <w:szCs w:val="28"/>
          <w:lang w:val="ru-RU"/>
        </w:rPr>
        <w:t>кального продукта или услуги в условиях временных и ресурсных огран</w:t>
      </w:r>
      <w:r w:rsidR="00946807" w:rsidRPr="004153BF">
        <w:rPr>
          <w:sz w:val="28"/>
          <w:szCs w:val="28"/>
          <w:lang w:val="ru-RU"/>
        </w:rPr>
        <w:t>и</w:t>
      </w:r>
      <w:r w:rsidR="00946807" w:rsidRPr="004153BF">
        <w:rPr>
          <w:sz w:val="28"/>
          <w:szCs w:val="28"/>
          <w:lang w:val="ru-RU"/>
        </w:rPr>
        <w:t>чений. [6] Традиционно выделяют такую характеристику проектов как тройственная ограниченность, которые определены как содержание прое</w:t>
      </w:r>
      <w:r w:rsidR="00946807" w:rsidRPr="004153BF">
        <w:rPr>
          <w:sz w:val="28"/>
          <w:szCs w:val="28"/>
          <w:lang w:val="ru-RU"/>
        </w:rPr>
        <w:t>к</w:t>
      </w:r>
      <w:r w:rsidR="00946807" w:rsidRPr="004153BF">
        <w:rPr>
          <w:sz w:val="28"/>
          <w:szCs w:val="28"/>
          <w:lang w:val="ru-RU"/>
        </w:rPr>
        <w:t>та, время и стоимость. Остановимся на более детальном изучении пар</w:t>
      </w:r>
      <w:r w:rsidR="00946807" w:rsidRPr="004153BF">
        <w:rPr>
          <w:sz w:val="28"/>
          <w:szCs w:val="28"/>
          <w:lang w:val="ru-RU"/>
        </w:rPr>
        <w:t>а</w:t>
      </w:r>
      <w:r w:rsidR="00946807" w:rsidRPr="004153BF">
        <w:rPr>
          <w:sz w:val="28"/>
          <w:szCs w:val="28"/>
          <w:lang w:val="ru-RU"/>
        </w:rPr>
        <w:t>метра "уникальности" в контексте образовательной деятельности. В высшем учебном заведении она имеет циклический характер, осуществл</w:t>
      </w:r>
      <w:r w:rsidR="00946807" w:rsidRPr="004153BF">
        <w:rPr>
          <w:sz w:val="28"/>
          <w:szCs w:val="28"/>
          <w:lang w:val="ru-RU"/>
        </w:rPr>
        <w:t>я</w:t>
      </w:r>
      <w:r w:rsidR="00946807" w:rsidRPr="004153BF">
        <w:rPr>
          <w:sz w:val="28"/>
          <w:szCs w:val="28"/>
          <w:lang w:val="ru-RU"/>
        </w:rPr>
        <w:t>ется на регулярной основе и по своей сути в большей степени соответствует функциональному менеджменту. Однако, с учетом масштабных измен</w:t>
      </w:r>
      <w:r w:rsidR="00946807" w:rsidRPr="004153BF">
        <w:rPr>
          <w:sz w:val="28"/>
          <w:szCs w:val="28"/>
          <w:lang w:val="ru-RU"/>
        </w:rPr>
        <w:t>е</w:t>
      </w:r>
      <w:r w:rsidR="00946807" w:rsidRPr="004153BF">
        <w:rPr>
          <w:sz w:val="28"/>
          <w:szCs w:val="28"/>
          <w:lang w:val="ru-RU"/>
        </w:rPr>
        <w:t xml:space="preserve">ний, </w:t>
      </w:r>
      <w:r w:rsidR="00BA7168" w:rsidRPr="004153BF">
        <w:rPr>
          <w:sz w:val="28"/>
          <w:szCs w:val="28"/>
          <w:lang w:val="ru-RU"/>
        </w:rPr>
        <w:t xml:space="preserve">целью обучения станут не только овладение </w:t>
      </w:r>
      <w:r w:rsidR="00BA7168" w:rsidRPr="004153BF">
        <w:rPr>
          <w:sz w:val="28"/>
          <w:szCs w:val="28"/>
          <w:lang w:val="ru-RU"/>
        </w:rPr>
        <w:lastRenderedPageBreak/>
        <w:t>новым предметными знаниями, умениями, навыками и профессиональными компетенциями учащимися различного возраста и уровня начальной подготовки, но и со</w:t>
      </w:r>
      <w:r w:rsidR="00BA7168" w:rsidRPr="004153BF">
        <w:rPr>
          <w:sz w:val="28"/>
          <w:szCs w:val="28"/>
          <w:lang w:val="ru-RU"/>
        </w:rPr>
        <w:t>з</w:t>
      </w:r>
      <w:r w:rsidR="00BA7168" w:rsidRPr="004153BF">
        <w:rPr>
          <w:sz w:val="28"/>
          <w:szCs w:val="28"/>
          <w:lang w:val="ru-RU"/>
        </w:rPr>
        <w:t>дание эффективных механизмов взаимодействия и организации совмес</w:t>
      </w:r>
      <w:r w:rsidR="00BA7168" w:rsidRPr="004153BF">
        <w:rPr>
          <w:sz w:val="28"/>
          <w:szCs w:val="28"/>
          <w:lang w:val="ru-RU"/>
        </w:rPr>
        <w:t>т</w:t>
      </w:r>
      <w:r w:rsidR="00BA7168" w:rsidRPr="004153BF">
        <w:rPr>
          <w:sz w:val="28"/>
          <w:szCs w:val="28"/>
          <w:lang w:val="ru-RU"/>
        </w:rPr>
        <w:t>ной работы как внутри учебных групп, так и при взаимодействии преподавателя с об</w:t>
      </w:r>
      <w:r w:rsidR="00BA7168" w:rsidRPr="004153BF">
        <w:rPr>
          <w:sz w:val="28"/>
          <w:szCs w:val="28"/>
          <w:lang w:val="ru-RU"/>
        </w:rPr>
        <w:t>у</w:t>
      </w:r>
      <w:r w:rsidR="00BA7168" w:rsidRPr="004153BF">
        <w:rPr>
          <w:sz w:val="28"/>
          <w:szCs w:val="28"/>
          <w:lang w:val="ru-RU"/>
        </w:rPr>
        <w:t>чающимися.</w:t>
      </w:r>
    </w:p>
    <w:p w:rsidR="00BA7168" w:rsidRPr="004153BF" w:rsidRDefault="00BA7168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В основе проектного подхода должно быть планирование своей деятел</w:t>
      </w:r>
      <w:r w:rsidRPr="004153BF">
        <w:rPr>
          <w:sz w:val="28"/>
          <w:szCs w:val="28"/>
          <w:lang w:val="ru-RU"/>
        </w:rPr>
        <w:t>ь</w:t>
      </w:r>
      <w:r w:rsidRPr="004153BF">
        <w:rPr>
          <w:sz w:val="28"/>
          <w:szCs w:val="28"/>
          <w:lang w:val="ru-RU"/>
        </w:rPr>
        <w:t>ности самими обучающимися по требованиям курса или программы, при этом согласованное с преподавателем. Это позволит сократить уровень неопределенности в отношении объёма работ, необходимых ресурсов и сроков реализации. В качестве проектной работы могут выдаваться как стандартизированные практические задания, так и усложненные, требу</w:t>
      </w:r>
      <w:r w:rsidRPr="004153BF">
        <w:rPr>
          <w:sz w:val="28"/>
          <w:szCs w:val="28"/>
          <w:lang w:val="ru-RU"/>
        </w:rPr>
        <w:t>ю</w:t>
      </w:r>
      <w:r w:rsidRPr="004153BF">
        <w:rPr>
          <w:sz w:val="28"/>
          <w:szCs w:val="28"/>
          <w:lang w:val="ru-RU"/>
        </w:rPr>
        <w:t>щие большего уровня взаимодействия и самоорганизации внутри малых групп обучающихся</w:t>
      </w:r>
      <w:r w:rsidR="00DB327D" w:rsidRPr="004153BF">
        <w:rPr>
          <w:sz w:val="28"/>
          <w:szCs w:val="28"/>
          <w:lang w:val="ru-RU"/>
        </w:rPr>
        <w:t xml:space="preserve"> (предпочтение при таком формате отдается коман</w:t>
      </w:r>
      <w:r w:rsidR="00DB327D" w:rsidRPr="004153BF">
        <w:rPr>
          <w:sz w:val="28"/>
          <w:szCs w:val="28"/>
          <w:lang w:val="ru-RU"/>
        </w:rPr>
        <w:t>д</w:t>
      </w:r>
      <w:r w:rsidR="00DB327D" w:rsidRPr="004153BF">
        <w:rPr>
          <w:sz w:val="28"/>
          <w:szCs w:val="28"/>
          <w:lang w:val="ru-RU"/>
        </w:rPr>
        <w:t>ным проектам)</w:t>
      </w:r>
      <w:r w:rsidRPr="004153BF">
        <w:rPr>
          <w:sz w:val="28"/>
          <w:szCs w:val="28"/>
          <w:lang w:val="ru-RU"/>
        </w:rPr>
        <w:t xml:space="preserve">. </w:t>
      </w:r>
      <w:r w:rsidR="00DB327D" w:rsidRPr="004153BF">
        <w:rPr>
          <w:sz w:val="28"/>
          <w:szCs w:val="28"/>
          <w:lang w:val="ru-RU"/>
        </w:rPr>
        <w:t xml:space="preserve">Задания должны носить прикладной характер. </w:t>
      </w:r>
      <w:r w:rsidRPr="004153BF">
        <w:rPr>
          <w:sz w:val="28"/>
          <w:szCs w:val="28"/>
          <w:lang w:val="ru-RU"/>
        </w:rPr>
        <w:t>Немалова</w:t>
      </w:r>
      <w:r w:rsidRPr="004153BF">
        <w:rPr>
          <w:sz w:val="28"/>
          <w:szCs w:val="28"/>
          <w:lang w:val="ru-RU"/>
        </w:rPr>
        <w:t>ж</w:t>
      </w:r>
      <w:r w:rsidRPr="004153BF">
        <w:rPr>
          <w:sz w:val="28"/>
          <w:szCs w:val="28"/>
          <w:lang w:val="ru-RU"/>
        </w:rPr>
        <w:t>но и применение удобного инструмента для организации текущего и ит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гового контроля за ходом проекта. Возможность контролировать в р</w:t>
      </w:r>
      <w:r w:rsidRPr="004153BF">
        <w:rPr>
          <w:sz w:val="28"/>
          <w:szCs w:val="28"/>
          <w:lang w:val="ru-RU"/>
        </w:rPr>
        <w:t>е</w:t>
      </w:r>
      <w:r w:rsidRPr="004153BF">
        <w:rPr>
          <w:sz w:val="28"/>
          <w:szCs w:val="28"/>
          <w:lang w:val="ru-RU"/>
        </w:rPr>
        <w:t>жиме он-лайн хода реализации проекта как со стороны обучающихся, так и со стороны преподавателя, позволяет скорректировать работу по ходу изуч</w:t>
      </w:r>
      <w:r w:rsidRPr="004153BF">
        <w:rPr>
          <w:sz w:val="28"/>
          <w:szCs w:val="28"/>
          <w:lang w:val="ru-RU"/>
        </w:rPr>
        <w:t>е</w:t>
      </w:r>
      <w:r w:rsidRPr="004153BF">
        <w:rPr>
          <w:sz w:val="28"/>
          <w:szCs w:val="28"/>
          <w:lang w:val="ru-RU"/>
        </w:rPr>
        <w:t>ния дисциплины, сформировать необходимые компетенции и углубиться в процесс изучения. Этапность работ предполагает постепенную реализ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>цию, при которой практически невозможен подход с попыткой сд</w:t>
      </w:r>
      <w:r w:rsidRPr="004153BF">
        <w:rPr>
          <w:sz w:val="28"/>
          <w:szCs w:val="28"/>
          <w:lang w:val="ru-RU"/>
        </w:rPr>
        <w:t>е</w:t>
      </w:r>
      <w:r w:rsidRPr="004153BF">
        <w:rPr>
          <w:sz w:val="28"/>
          <w:szCs w:val="28"/>
          <w:lang w:val="ru-RU"/>
        </w:rPr>
        <w:t>лать все в последний момент за один раз.</w:t>
      </w:r>
    </w:p>
    <w:p w:rsidR="00DB327D" w:rsidRPr="004153BF" w:rsidRDefault="00DB327D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В</w:t>
      </w:r>
      <w:r w:rsidR="00BA7168" w:rsidRPr="004153BF">
        <w:rPr>
          <w:sz w:val="28"/>
          <w:szCs w:val="28"/>
          <w:lang w:val="ru-RU"/>
        </w:rPr>
        <w:t>заимодействие со студентами должно происходить не только по кла</w:t>
      </w:r>
      <w:r w:rsidR="00BA7168" w:rsidRPr="004153BF">
        <w:rPr>
          <w:sz w:val="28"/>
          <w:szCs w:val="28"/>
          <w:lang w:val="ru-RU"/>
        </w:rPr>
        <w:t>с</w:t>
      </w:r>
      <w:r w:rsidR="00BA7168" w:rsidRPr="004153BF">
        <w:rPr>
          <w:sz w:val="28"/>
          <w:szCs w:val="28"/>
          <w:lang w:val="ru-RU"/>
        </w:rPr>
        <w:t xml:space="preserve">сической модели, включающей </w:t>
      </w:r>
      <w:r w:rsidRPr="004153BF">
        <w:rPr>
          <w:sz w:val="28"/>
          <w:szCs w:val="28"/>
          <w:lang w:val="ru-RU"/>
        </w:rPr>
        <w:t>фактически два метода: трансляция мат</w:t>
      </w:r>
      <w:r w:rsidRPr="004153BF">
        <w:rPr>
          <w:sz w:val="28"/>
          <w:szCs w:val="28"/>
          <w:lang w:val="ru-RU"/>
        </w:rPr>
        <w:t>е</w:t>
      </w:r>
      <w:r w:rsidRPr="004153BF">
        <w:rPr>
          <w:sz w:val="28"/>
          <w:szCs w:val="28"/>
          <w:lang w:val="ru-RU"/>
        </w:rPr>
        <w:t>риала в формате лекций, вебинаров, мастер-классов и практические занятия в формате семинаров. Предлагается активное использование инн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вационных методов, заключающихся в разборе и анализе ситуаций на о</w:t>
      </w:r>
      <w:r w:rsidRPr="004153BF">
        <w:rPr>
          <w:sz w:val="28"/>
          <w:szCs w:val="28"/>
          <w:lang w:val="ru-RU"/>
        </w:rPr>
        <w:t>с</w:t>
      </w:r>
      <w:r w:rsidRPr="004153BF">
        <w:rPr>
          <w:sz w:val="28"/>
          <w:szCs w:val="28"/>
          <w:lang w:val="ru-RU"/>
        </w:rPr>
        <w:t>нове практических примеров, имитации реальной практической ситуации на о</w:t>
      </w:r>
      <w:r w:rsidRPr="004153BF">
        <w:rPr>
          <w:sz w:val="28"/>
          <w:szCs w:val="28"/>
          <w:lang w:val="ru-RU"/>
        </w:rPr>
        <w:t>с</w:t>
      </w:r>
      <w:r w:rsidRPr="004153BF">
        <w:rPr>
          <w:sz w:val="28"/>
          <w:szCs w:val="28"/>
          <w:lang w:val="ru-RU"/>
        </w:rPr>
        <w:t>нове ролевых деловых игр, симуляций. Контроль за ходом проектной работы должен производиться на регулярной основе, когда проектные ст</w:t>
      </w:r>
      <w:r w:rsidRPr="004153BF">
        <w:rPr>
          <w:sz w:val="28"/>
          <w:szCs w:val="28"/>
          <w:lang w:val="ru-RU"/>
        </w:rPr>
        <w:t>у</w:t>
      </w:r>
      <w:r w:rsidRPr="004153BF">
        <w:rPr>
          <w:sz w:val="28"/>
          <w:szCs w:val="28"/>
          <w:lang w:val="ru-RU"/>
        </w:rPr>
        <w:t>денческие команды подготавливают отчет о ходе их проектов.</w:t>
      </w:r>
      <w:r w:rsidR="00C15E0B" w:rsidRPr="004153BF">
        <w:rPr>
          <w:sz w:val="28"/>
          <w:szCs w:val="28"/>
          <w:lang w:val="ru-RU"/>
        </w:rPr>
        <w:t xml:space="preserve"> Разбиение большой группы учащихся на небольшие группы оправдано по пр</w:t>
      </w:r>
      <w:r w:rsidR="00C15E0B" w:rsidRPr="004153BF">
        <w:rPr>
          <w:sz w:val="28"/>
          <w:szCs w:val="28"/>
          <w:lang w:val="ru-RU"/>
        </w:rPr>
        <w:t>и</w:t>
      </w:r>
      <w:r w:rsidR="00C15E0B" w:rsidRPr="004153BF">
        <w:rPr>
          <w:sz w:val="28"/>
          <w:szCs w:val="28"/>
          <w:lang w:val="ru-RU"/>
        </w:rPr>
        <w:t>чине того, что эффективность достижения целей в малых группах выше, а добавление участников только больше задержит пр</w:t>
      </w:r>
      <w:r w:rsidR="00C15E0B" w:rsidRPr="004153BF">
        <w:rPr>
          <w:sz w:val="28"/>
          <w:szCs w:val="28"/>
          <w:lang w:val="ru-RU"/>
        </w:rPr>
        <w:t>о</w:t>
      </w:r>
      <w:r w:rsidR="00C15E0B" w:rsidRPr="004153BF">
        <w:rPr>
          <w:sz w:val="28"/>
          <w:szCs w:val="28"/>
          <w:lang w:val="ru-RU"/>
        </w:rPr>
        <w:t>цесс. Данный принцип, известный как «закон Брукса», был сформулирован для процесса разрабо</w:t>
      </w:r>
      <w:r w:rsidR="00C15E0B" w:rsidRPr="004153BF">
        <w:rPr>
          <w:sz w:val="28"/>
          <w:szCs w:val="28"/>
          <w:lang w:val="ru-RU"/>
        </w:rPr>
        <w:t>т</w:t>
      </w:r>
      <w:r w:rsidR="00C15E0B" w:rsidRPr="004153BF">
        <w:rPr>
          <w:sz w:val="28"/>
          <w:szCs w:val="28"/>
          <w:lang w:val="ru-RU"/>
        </w:rPr>
        <w:t>ки программного обеспечения, но он применим на практике и к другим предметным областям [7].</w:t>
      </w:r>
    </w:p>
    <w:p w:rsidR="00DB327D" w:rsidRPr="004153BF" w:rsidRDefault="00DB327D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В качестве практики организации работы предлагается использов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>ние гибких подходов (</w:t>
      </w:r>
      <w:r w:rsidRPr="004153BF">
        <w:rPr>
          <w:sz w:val="28"/>
          <w:szCs w:val="28"/>
        </w:rPr>
        <w:t>Agile</w:t>
      </w:r>
      <w:r w:rsidRPr="004153BF">
        <w:rPr>
          <w:sz w:val="28"/>
          <w:szCs w:val="28"/>
          <w:lang w:val="ru-RU"/>
        </w:rPr>
        <w:t>-подходов), которые доказали высокую эффекти</w:t>
      </w:r>
      <w:r w:rsidRPr="004153BF">
        <w:rPr>
          <w:sz w:val="28"/>
          <w:szCs w:val="28"/>
          <w:lang w:val="ru-RU"/>
        </w:rPr>
        <w:t>в</w:t>
      </w:r>
      <w:r w:rsidRPr="004153BF">
        <w:rPr>
          <w:sz w:val="28"/>
          <w:szCs w:val="28"/>
          <w:lang w:val="ru-RU"/>
        </w:rPr>
        <w:t xml:space="preserve">ность при разработке инновационных продуктов не только в </w:t>
      </w:r>
      <w:proofErr w:type="spellStart"/>
      <w:r w:rsidRPr="004153BF">
        <w:rPr>
          <w:sz w:val="28"/>
          <w:szCs w:val="28"/>
          <w:lang w:val="ru-RU"/>
        </w:rPr>
        <w:t>ИТ-отрасли</w:t>
      </w:r>
      <w:proofErr w:type="spellEnd"/>
      <w:r w:rsidRPr="004153BF">
        <w:rPr>
          <w:sz w:val="28"/>
          <w:szCs w:val="28"/>
          <w:lang w:val="ru-RU"/>
        </w:rPr>
        <w:t>, но и фактически при реализации любых проектов.</w:t>
      </w:r>
      <w:r w:rsidR="00C15E0B" w:rsidRPr="004153BF">
        <w:rPr>
          <w:sz w:val="28"/>
          <w:szCs w:val="28"/>
          <w:lang w:val="ru-RU"/>
        </w:rPr>
        <w:t xml:space="preserve"> Для организ</w:t>
      </w:r>
      <w:r w:rsidR="00C15E0B" w:rsidRPr="004153BF">
        <w:rPr>
          <w:sz w:val="28"/>
          <w:szCs w:val="28"/>
          <w:lang w:val="ru-RU"/>
        </w:rPr>
        <w:t>а</w:t>
      </w:r>
      <w:r w:rsidR="00C15E0B" w:rsidRPr="004153BF">
        <w:rPr>
          <w:sz w:val="28"/>
          <w:szCs w:val="28"/>
          <w:lang w:val="ru-RU"/>
        </w:rPr>
        <w:t xml:space="preserve">ции проектной работы в образовательных учреждениях </w:t>
      </w:r>
      <w:r w:rsidR="00C15E0B" w:rsidRPr="004153BF">
        <w:rPr>
          <w:sz w:val="28"/>
          <w:szCs w:val="28"/>
          <w:lang w:val="ru-RU"/>
        </w:rPr>
        <w:lastRenderedPageBreak/>
        <w:t>можно взять за о</w:t>
      </w:r>
      <w:r w:rsidR="00C15E0B" w:rsidRPr="004153BF">
        <w:rPr>
          <w:sz w:val="28"/>
          <w:szCs w:val="28"/>
          <w:lang w:val="ru-RU"/>
        </w:rPr>
        <w:t>с</w:t>
      </w:r>
      <w:r w:rsidR="00C15E0B" w:rsidRPr="004153BF">
        <w:rPr>
          <w:sz w:val="28"/>
          <w:szCs w:val="28"/>
          <w:lang w:val="ru-RU"/>
        </w:rPr>
        <w:t xml:space="preserve">нову методологию </w:t>
      </w:r>
      <w:r w:rsidR="00C15E0B" w:rsidRPr="004153BF">
        <w:rPr>
          <w:sz w:val="28"/>
          <w:szCs w:val="28"/>
        </w:rPr>
        <w:t>eduScrum</w:t>
      </w:r>
      <w:r w:rsidR="00C15E0B" w:rsidRPr="004153BF">
        <w:rPr>
          <w:sz w:val="28"/>
          <w:szCs w:val="28"/>
          <w:lang w:val="ru-RU"/>
        </w:rPr>
        <w:t>, которая сочетает в себе аспекты гибких м</w:t>
      </w:r>
      <w:r w:rsidR="00C15E0B" w:rsidRPr="004153BF">
        <w:rPr>
          <w:sz w:val="28"/>
          <w:szCs w:val="28"/>
          <w:lang w:val="ru-RU"/>
        </w:rPr>
        <w:t>е</w:t>
      </w:r>
      <w:r w:rsidR="00C15E0B" w:rsidRPr="004153BF">
        <w:rPr>
          <w:sz w:val="28"/>
          <w:szCs w:val="28"/>
          <w:lang w:val="ru-RU"/>
        </w:rPr>
        <w:t>тодологий применительно к образовательным процессам, а также принц</w:t>
      </w:r>
      <w:r w:rsidR="00C15E0B" w:rsidRPr="004153BF">
        <w:rPr>
          <w:sz w:val="28"/>
          <w:szCs w:val="28"/>
          <w:lang w:val="ru-RU"/>
        </w:rPr>
        <w:t>и</w:t>
      </w:r>
      <w:r w:rsidR="00C15E0B" w:rsidRPr="004153BF">
        <w:rPr>
          <w:sz w:val="28"/>
          <w:szCs w:val="28"/>
          <w:lang w:val="ru-RU"/>
        </w:rPr>
        <w:t>пы проектной работы, сформулированные ранее. Ключевыми достоинствами пре</w:t>
      </w:r>
      <w:r w:rsidR="00C15E0B" w:rsidRPr="004153BF">
        <w:rPr>
          <w:sz w:val="28"/>
          <w:szCs w:val="28"/>
          <w:lang w:val="ru-RU"/>
        </w:rPr>
        <w:t>д</w:t>
      </w:r>
      <w:r w:rsidR="00C15E0B" w:rsidRPr="004153BF">
        <w:rPr>
          <w:sz w:val="28"/>
          <w:szCs w:val="28"/>
          <w:lang w:val="ru-RU"/>
        </w:rPr>
        <w:t>ложенной методики являются прозрачность процессов для всех участников, вовлеченность в достижения результата всех об</w:t>
      </w:r>
      <w:r w:rsidR="00C15E0B" w:rsidRPr="004153BF">
        <w:rPr>
          <w:sz w:val="28"/>
          <w:szCs w:val="28"/>
          <w:lang w:val="ru-RU"/>
        </w:rPr>
        <w:t>у</w:t>
      </w:r>
      <w:r w:rsidR="00C15E0B" w:rsidRPr="004153BF">
        <w:rPr>
          <w:sz w:val="28"/>
          <w:szCs w:val="28"/>
          <w:lang w:val="ru-RU"/>
        </w:rPr>
        <w:t>чающихся, а также адаптация за счет получения обратной связи после каждой учебной итерации, длину которой совместно определяют преподаватель и обуча</w:t>
      </w:r>
      <w:r w:rsidR="00C15E0B" w:rsidRPr="004153BF">
        <w:rPr>
          <w:sz w:val="28"/>
          <w:szCs w:val="28"/>
          <w:lang w:val="ru-RU"/>
        </w:rPr>
        <w:t>ю</w:t>
      </w:r>
      <w:r w:rsidR="00C15E0B" w:rsidRPr="004153BF">
        <w:rPr>
          <w:sz w:val="28"/>
          <w:szCs w:val="28"/>
          <w:lang w:val="ru-RU"/>
        </w:rPr>
        <w:t>щиеся группы, исходя из длительности курса, глубины его изучения, а также имеющихся навыков и умений у группы. Необходимость развития лидерских качеств, включающих в себя навыки эффективной коммуник</w:t>
      </w:r>
      <w:r w:rsidR="00C15E0B" w:rsidRPr="004153BF">
        <w:rPr>
          <w:sz w:val="28"/>
          <w:szCs w:val="28"/>
          <w:lang w:val="ru-RU"/>
        </w:rPr>
        <w:t>а</w:t>
      </w:r>
      <w:r w:rsidR="00C15E0B" w:rsidRPr="004153BF">
        <w:rPr>
          <w:sz w:val="28"/>
          <w:szCs w:val="28"/>
          <w:lang w:val="ru-RU"/>
        </w:rPr>
        <w:t>ции, управления конфликтами является драйвером для создания компете</w:t>
      </w:r>
      <w:r w:rsidR="00C15E0B" w:rsidRPr="004153BF">
        <w:rPr>
          <w:sz w:val="28"/>
          <w:szCs w:val="28"/>
          <w:lang w:val="ru-RU"/>
        </w:rPr>
        <w:t>н</w:t>
      </w:r>
      <w:r w:rsidR="00C15E0B" w:rsidRPr="004153BF">
        <w:rPr>
          <w:sz w:val="28"/>
          <w:szCs w:val="28"/>
          <w:lang w:val="ru-RU"/>
        </w:rPr>
        <w:t>ций в области трансформации знаний и создания новых инновационных продуктов в любых экономических отраслях.</w:t>
      </w:r>
      <w:r w:rsidR="00835AA9" w:rsidRPr="004153BF">
        <w:rPr>
          <w:sz w:val="28"/>
          <w:szCs w:val="28"/>
          <w:lang w:val="ru-RU"/>
        </w:rPr>
        <w:t xml:space="preserve"> Важно отметить, что прим</w:t>
      </w:r>
      <w:r w:rsidR="00835AA9" w:rsidRPr="004153BF">
        <w:rPr>
          <w:sz w:val="28"/>
          <w:szCs w:val="28"/>
          <w:lang w:val="ru-RU"/>
        </w:rPr>
        <w:t>е</w:t>
      </w:r>
      <w:r w:rsidR="00835AA9" w:rsidRPr="004153BF">
        <w:rPr>
          <w:sz w:val="28"/>
          <w:szCs w:val="28"/>
          <w:lang w:val="ru-RU"/>
        </w:rPr>
        <w:t xml:space="preserve">нение </w:t>
      </w:r>
      <w:r w:rsidR="00835AA9" w:rsidRPr="004153BF">
        <w:rPr>
          <w:sz w:val="28"/>
          <w:szCs w:val="28"/>
        </w:rPr>
        <w:t>eduScrum</w:t>
      </w:r>
      <w:r w:rsidR="00835AA9" w:rsidRPr="004153BF">
        <w:rPr>
          <w:sz w:val="28"/>
          <w:szCs w:val="28"/>
          <w:lang w:val="ru-RU"/>
        </w:rPr>
        <w:t xml:space="preserve"> в высших учебных заведениях не противоречит федерал</w:t>
      </w:r>
      <w:r w:rsidR="00835AA9" w:rsidRPr="004153BF">
        <w:rPr>
          <w:sz w:val="28"/>
          <w:szCs w:val="28"/>
          <w:lang w:val="ru-RU"/>
        </w:rPr>
        <w:t>ь</w:t>
      </w:r>
      <w:r w:rsidR="00835AA9" w:rsidRPr="004153BF">
        <w:rPr>
          <w:sz w:val="28"/>
          <w:szCs w:val="28"/>
          <w:lang w:val="ru-RU"/>
        </w:rPr>
        <w:t>ным государственным образовательным стандартам (ФГОС) и может адаптироваться под соответствующие тр</w:t>
      </w:r>
      <w:r w:rsidR="00835AA9" w:rsidRPr="004153BF">
        <w:rPr>
          <w:sz w:val="28"/>
          <w:szCs w:val="28"/>
          <w:lang w:val="ru-RU"/>
        </w:rPr>
        <w:t>е</w:t>
      </w:r>
      <w:r w:rsidR="00835AA9" w:rsidRPr="004153BF">
        <w:rPr>
          <w:sz w:val="28"/>
          <w:szCs w:val="28"/>
          <w:lang w:val="ru-RU"/>
        </w:rPr>
        <w:t>бования.[8]</w:t>
      </w:r>
    </w:p>
    <w:p w:rsidR="00835AA9" w:rsidRPr="004153BF" w:rsidRDefault="00C15E0B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Ранее данный подход по организации проектной работы был опроб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ван при проведении учебной практики для студентов третьего курса РЭУ им. Плеханова по направлению «бизнес-информатика», показав результ</w:t>
      </w:r>
      <w:r w:rsidRPr="004153BF">
        <w:rPr>
          <w:sz w:val="28"/>
          <w:szCs w:val="28"/>
          <w:lang w:val="ru-RU"/>
        </w:rPr>
        <w:t>а</w:t>
      </w:r>
      <w:r w:rsidRPr="004153BF">
        <w:rPr>
          <w:sz w:val="28"/>
          <w:szCs w:val="28"/>
          <w:lang w:val="ru-RU"/>
        </w:rPr>
        <w:t>ты достигнутые сверх ожиданий и требований, предъявляемых к работам подобного р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да.[</w:t>
      </w:r>
      <w:r w:rsidR="00835AA9" w:rsidRPr="004153BF">
        <w:rPr>
          <w:sz w:val="28"/>
          <w:szCs w:val="28"/>
          <w:lang w:val="ru-RU"/>
        </w:rPr>
        <w:t>9</w:t>
      </w:r>
      <w:r w:rsidRPr="004153BF">
        <w:rPr>
          <w:sz w:val="28"/>
          <w:szCs w:val="28"/>
          <w:lang w:val="ru-RU"/>
        </w:rPr>
        <w:t>] В текущем году применение проектного подхода было применено для обучающихся по програ</w:t>
      </w:r>
      <w:r w:rsidRPr="004153BF">
        <w:rPr>
          <w:sz w:val="28"/>
          <w:szCs w:val="28"/>
          <w:lang w:val="ru-RU"/>
        </w:rPr>
        <w:t>м</w:t>
      </w:r>
      <w:r w:rsidRPr="004153BF">
        <w:rPr>
          <w:sz w:val="28"/>
          <w:szCs w:val="28"/>
          <w:lang w:val="ru-RU"/>
        </w:rPr>
        <w:t xml:space="preserve">мам магистратуры и бакалавриата по направлению «бизнес-информатика» в РЭУ </w:t>
      </w:r>
      <w:r w:rsidR="00835AA9" w:rsidRPr="004153BF">
        <w:rPr>
          <w:sz w:val="28"/>
          <w:szCs w:val="28"/>
          <w:lang w:val="ru-RU"/>
        </w:rPr>
        <w:t>им. Плеханова на ряде ди</w:t>
      </w:r>
      <w:r w:rsidR="00835AA9" w:rsidRPr="004153BF">
        <w:rPr>
          <w:sz w:val="28"/>
          <w:szCs w:val="28"/>
          <w:lang w:val="ru-RU"/>
        </w:rPr>
        <w:t>с</w:t>
      </w:r>
      <w:r w:rsidR="00835AA9" w:rsidRPr="004153BF">
        <w:rPr>
          <w:sz w:val="28"/>
          <w:szCs w:val="28"/>
          <w:lang w:val="ru-RU"/>
        </w:rPr>
        <w:t>циплин, проходивших в связи в эпидемиологической обстановкой в ди</w:t>
      </w:r>
      <w:r w:rsidR="00835AA9" w:rsidRPr="004153BF">
        <w:rPr>
          <w:sz w:val="28"/>
          <w:szCs w:val="28"/>
          <w:lang w:val="ru-RU"/>
        </w:rPr>
        <w:t>с</w:t>
      </w:r>
      <w:r w:rsidR="00835AA9" w:rsidRPr="004153BF">
        <w:rPr>
          <w:sz w:val="28"/>
          <w:szCs w:val="28"/>
          <w:lang w:val="ru-RU"/>
        </w:rPr>
        <w:t>танционном формате. По итогам изучения дисциплин во всех учебных группах были показаны как более высокие ба</w:t>
      </w:r>
      <w:r w:rsidR="00835AA9" w:rsidRPr="004153BF">
        <w:rPr>
          <w:sz w:val="28"/>
          <w:szCs w:val="28"/>
          <w:lang w:val="ru-RU"/>
        </w:rPr>
        <w:t>л</w:t>
      </w:r>
      <w:r w:rsidR="00835AA9" w:rsidRPr="004153BF">
        <w:rPr>
          <w:sz w:val="28"/>
          <w:szCs w:val="28"/>
          <w:lang w:val="ru-RU"/>
        </w:rPr>
        <w:t>лы учащимися на итоговом контроле, так и степень вовлеченности обучающихся (определялась в форме оценки акти</w:t>
      </w:r>
      <w:r w:rsidR="00835AA9" w:rsidRPr="004153BF">
        <w:rPr>
          <w:sz w:val="28"/>
          <w:szCs w:val="28"/>
          <w:lang w:val="ru-RU"/>
        </w:rPr>
        <w:t>в</w:t>
      </w:r>
      <w:r w:rsidR="00835AA9" w:rsidRPr="004153BF">
        <w:rPr>
          <w:sz w:val="28"/>
          <w:szCs w:val="28"/>
          <w:lang w:val="ru-RU"/>
        </w:rPr>
        <w:t>ного участия как в групповой работе над проектом, так и при промежуточном контроле). Также, был проведен анонимный опрос среди студентов, участвовавших в данном формате проведения об</w:t>
      </w:r>
      <w:r w:rsidR="00835AA9" w:rsidRPr="004153BF">
        <w:rPr>
          <w:sz w:val="28"/>
          <w:szCs w:val="28"/>
          <w:lang w:val="ru-RU"/>
        </w:rPr>
        <w:t>у</w:t>
      </w:r>
      <w:r w:rsidR="00835AA9" w:rsidRPr="004153BF">
        <w:rPr>
          <w:sz w:val="28"/>
          <w:szCs w:val="28"/>
          <w:lang w:val="ru-RU"/>
        </w:rPr>
        <w:t>чения. Согласно опросу более 80% студентов оценивают проектный подход как более удобный и эффективный по сравнению с классическим.</w:t>
      </w:r>
    </w:p>
    <w:p w:rsidR="004153BF" w:rsidRDefault="00835AA9" w:rsidP="004153BF">
      <w:pPr>
        <w:spacing w:line="240" w:lineRule="auto"/>
        <w:ind w:firstLine="709"/>
        <w:rPr>
          <w:sz w:val="28"/>
          <w:szCs w:val="28"/>
          <w:lang w:val="ru-RU"/>
        </w:rPr>
      </w:pPr>
      <w:r w:rsidRPr="004153BF">
        <w:rPr>
          <w:sz w:val="28"/>
          <w:szCs w:val="28"/>
          <w:lang w:val="ru-RU"/>
        </w:rPr>
        <w:t>Применение проектных подходов в образовательной деятельности является преимуществом в условиях необходимой адаптации под меня</w:t>
      </w:r>
      <w:r w:rsidRPr="004153BF">
        <w:rPr>
          <w:sz w:val="28"/>
          <w:szCs w:val="28"/>
          <w:lang w:val="ru-RU"/>
        </w:rPr>
        <w:t>ю</w:t>
      </w:r>
      <w:r w:rsidRPr="004153BF">
        <w:rPr>
          <w:sz w:val="28"/>
          <w:szCs w:val="28"/>
          <w:lang w:val="ru-RU"/>
        </w:rPr>
        <w:t>щиеся условия, в которых мы оказались из-за мировой пандемии. Цифр</w:t>
      </w:r>
      <w:r w:rsidRPr="004153BF">
        <w:rPr>
          <w:sz w:val="28"/>
          <w:szCs w:val="28"/>
          <w:lang w:val="ru-RU"/>
        </w:rPr>
        <w:t>о</w:t>
      </w:r>
      <w:r w:rsidRPr="004153BF">
        <w:rPr>
          <w:sz w:val="28"/>
          <w:szCs w:val="28"/>
          <w:lang w:val="ru-RU"/>
        </w:rPr>
        <w:t>визация образовательных процессов и перевод на дистанционный формат бросил вызов существующей форме обучения</w:t>
      </w:r>
      <w:r w:rsidR="004153BF" w:rsidRPr="004153BF">
        <w:rPr>
          <w:sz w:val="28"/>
          <w:szCs w:val="28"/>
          <w:lang w:val="ru-RU"/>
        </w:rPr>
        <w:t>,</w:t>
      </w:r>
      <w:r w:rsidRPr="004153BF">
        <w:rPr>
          <w:sz w:val="28"/>
          <w:szCs w:val="28"/>
          <w:lang w:val="ru-RU"/>
        </w:rPr>
        <w:t xml:space="preserve"> и включение элементов проектного подхода позволит </w:t>
      </w:r>
      <w:r w:rsidR="004153BF" w:rsidRPr="004153BF">
        <w:rPr>
          <w:sz w:val="28"/>
          <w:szCs w:val="28"/>
          <w:lang w:val="ru-RU"/>
        </w:rPr>
        <w:t>улучшить адаптацию к этим меняющимся условиям.</w:t>
      </w:r>
    </w:p>
    <w:p w:rsidR="00D920C0" w:rsidRDefault="00D920C0" w:rsidP="004153BF">
      <w:pPr>
        <w:spacing w:line="240" w:lineRule="auto"/>
        <w:ind w:firstLine="709"/>
        <w:rPr>
          <w:sz w:val="28"/>
          <w:szCs w:val="28"/>
          <w:lang w:val="ru-RU"/>
        </w:rPr>
      </w:pPr>
    </w:p>
    <w:p w:rsidR="006A66B2" w:rsidRPr="004153BF" w:rsidRDefault="006A66B2" w:rsidP="004153BF">
      <w:pPr>
        <w:spacing w:line="240" w:lineRule="auto"/>
        <w:ind w:firstLine="709"/>
        <w:rPr>
          <w:sz w:val="28"/>
          <w:szCs w:val="28"/>
          <w:lang w:val="ru-RU"/>
        </w:rPr>
      </w:pPr>
    </w:p>
    <w:p w:rsidR="00DB327D" w:rsidRPr="00D920C0" w:rsidRDefault="00D920C0" w:rsidP="004153BF">
      <w:pPr>
        <w:rPr>
          <w:b/>
          <w:sz w:val="28"/>
          <w:szCs w:val="28"/>
          <w:lang w:val="ru-RU"/>
        </w:rPr>
      </w:pPr>
      <w:r w:rsidRPr="00D920C0">
        <w:rPr>
          <w:b/>
          <w:sz w:val="28"/>
          <w:szCs w:val="28"/>
          <w:lang w:val="ru-RU"/>
        </w:rPr>
        <w:lastRenderedPageBreak/>
        <w:t>Литература</w:t>
      </w:r>
    </w:p>
    <w:p w:rsidR="00064568" w:rsidRDefault="00D920C0" w:rsidP="00064568">
      <w:pPr>
        <w:pStyle w:val="referenceitem"/>
        <w:rPr>
          <w:sz w:val="28"/>
          <w:szCs w:val="28"/>
          <w:lang w:val="ru-RU"/>
        </w:rPr>
      </w:pPr>
      <w:r w:rsidRPr="00064568">
        <w:rPr>
          <w:sz w:val="28"/>
          <w:szCs w:val="28"/>
          <w:lang w:val="ru-RU"/>
        </w:rPr>
        <w:t>Законопроект №957354-7</w:t>
      </w:r>
      <w:r w:rsidR="00064568" w:rsidRPr="00064568">
        <w:rPr>
          <w:sz w:val="28"/>
          <w:szCs w:val="28"/>
          <w:lang w:val="ru-RU"/>
        </w:rPr>
        <w:t xml:space="preserve"> «О внесении изменения в статью 16 Фед</w:t>
      </w:r>
      <w:r w:rsidR="00064568" w:rsidRPr="00064568">
        <w:rPr>
          <w:sz w:val="28"/>
          <w:szCs w:val="28"/>
          <w:lang w:val="ru-RU"/>
        </w:rPr>
        <w:t>е</w:t>
      </w:r>
      <w:r w:rsidR="00064568" w:rsidRPr="00064568">
        <w:rPr>
          <w:sz w:val="28"/>
          <w:szCs w:val="28"/>
          <w:lang w:val="ru-RU"/>
        </w:rPr>
        <w:t>рального закона «Об образовании в Российской Федерации» в части о</w:t>
      </w:r>
      <w:r w:rsidR="00064568" w:rsidRPr="00064568">
        <w:rPr>
          <w:sz w:val="28"/>
          <w:szCs w:val="28"/>
          <w:lang w:val="ru-RU"/>
        </w:rPr>
        <w:t>п</w:t>
      </w:r>
      <w:r w:rsidR="00064568" w:rsidRPr="00064568">
        <w:rPr>
          <w:sz w:val="28"/>
          <w:szCs w:val="28"/>
          <w:lang w:val="ru-RU"/>
        </w:rPr>
        <w:t>ределения полномочий по установлению порядка применения эле</w:t>
      </w:r>
      <w:r w:rsidR="00064568" w:rsidRPr="00064568">
        <w:rPr>
          <w:sz w:val="28"/>
          <w:szCs w:val="28"/>
          <w:lang w:val="ru-RU"/>
        </w:rPr>
        <w:t>к</w:t>
      </w:r>
      <w:r w:rsidR="00064568" w:rsidRPr="00064568">
        <w:rPr>
          <w:sz w:val="28"/>
          <w:szCs w:val="28"/>
          <w:lang w:val="ru-RU"/>
        </w:rPr>
        <w:t>тронного обучения, дистанционных образовательных технологий при реализации образовательных программ».</w:t>
      </w:r>
    </w:p>
    <w:p w:rsidR="00064568" w:rsidRPr="00064568" w:rsidRDefault="00064568" w:rsidP="006A66B2">
      <w:pPr>
        <w:pStyle w:val="referenceitem"/>
        <w:numPr>
          <w:ilvl w:val="0"/>
          <w:numId w:val="0"/>
        </w:numPr>
        <w:ind w:left="341"/>
        <w:rPr>
          <w:sz w:val="28"/>
          <w:szCs w:val="28"/>
          <w:lang w:val="ru-RU"/>
        </w:rPr>
      </w:pPr>
      <w:r w:rsidRPr="00064568">
        <w:rPr>
          <w:sz w:val="28"/>
          <w:szCs w:val="28"/>
          <w:lang w:val="ru-RU"/>
        </w:rPr>
        <w:t xml:space="preserve">URL:https://sozd.duma.gov.ru/bill/957354-7#bh_histras </w:t>
      </w:r>
      <w:r>
        <w:rPr>
          <w:sz w:val="28"/>
          <w:szCs w:val="28"/>
          <w:lang w:val="ru-RU"/>
        </w:rPr>
        <w:t>(дата обращения: 29.10.2020).</w:t>
      </w:r>
    </w:p>
    <w:p w:rsidR="002C092F" w:rsidRDefault="00064568" w:rsidP="006A66B2">
      <w:pPr>
        <w:pStyle w:val="referenceitem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Министерства науки и высшего образования Российской Федерации. </w:t>
      </w:r>
      <w:r w:rsidRPr="00064568">
        <w:rPr>
          <w:sz w:val="28"/>
          <w:szCs w:val="28"/>
          <w:lang w:val="ru-RU"/>
        </w:rPr>
        <w:t>Студенты оценили качество дистанционного об</w:t>
      </w:r>
      <w:r w:rsidRPr="00064568">
        <w:rPr>
          <w:sz w:val="28"/>
          <w:szCs w:val="28"/>
          <w:lang w:val="ru-RU"/>
        </w:rPr>
        <w:t>у</w:t>
      </w:r>
      <w:r w:rsidRPr="00064568">
        <w:rPr>
          <w:sz w:val="28"/>
          <w:szCs w:val="28"/>
          <w:lang w:val="ru-RU"/>
        </w:rPr>
        <w:t>чения</w:t>
      </w:r>
      <w:r>
        <w:rPr>
          <w:sz w:val="28"/>
          <w:szCs w:val="28"/>
          <w:lang w:val="ru-RU"/>
        </w:rPr>
        <w:t>.</w:t>
      </w:r>
    </w:p>
    <w:p w:rsidR="00064568" w:rsidRPr="00064568" w:rsidRDefault="00064568" w:rsidP="006A66B2">
      <w:pPr>
        <w:pStyle w:val="referenceitem"/>
        <w:numPr>
          <w:ilvl w:val="0"/>
          <w:numId w:val="0"/>
        </w:numPr>
        <w:ind w:left="341"/>
        <w:rPr>
          <w:sz w:val="28"/>
          <w:szCs w:val="28"/>
          <w:lang w:val="ru-RU"/>
        </w:rPr>
      </w:pPr>
      <w:r w:rsidRPr="00064568">
        <w:rPr>
          <w:sz w:val="28"/>
          <w:szCs w:val="28"/>
        </w:rPr>
        <w:t>URL</w:t>
      </w:r>
      <w:r w:rsidRPr="00064568">
        <w:rPr>
          <w:sz w:val="28"/>
          <w:szCs w:val="28"/>
          <w:lang w:val="ru-RU"/>
        </w:rPr>
        <w:t>:</w:t>
      </w:r>
      <w:r w:rsidRPr="00064568">
        <w:rPr>
          <w:sz w:val="28"/>
          <w:szCs w:val="28"/>
        </w:rPr>
        <w:t>https</w:t>
      </w:r>
      <w:r w:rsidRPr="00064568">
        <w:rPr>
          <w:sz w:val="28"/>
          <w:szCs w:val="28"/>
          <w:lang w:val="ru-RU"/>
        </w:rPr>
        <w:t>://</w:t>
      </w:r>
      <w:r w:rsidRPr="00064568">
        <w:rPr>
          <w:sz w:val="28"/>
          <w:szCs w:val="28"/>
        </w:rPr>
        <w:t>www</w:t>
      </w:r>
      <w:r w:rsidRPr="00064568">
        <w:rPr>
          <w:sz w:val="28"/>
          <w:szCs w:val="28"/>
          <w:lang w:val="ru-RU"/>
        </w:rPr>
        <w:t>.</w:t>
      </w:r>
      <w:proofErr w:type="spellStart"/>
      <w:r w:rsidRPr="00064568">
        <w:rPr>
          <w:sz w:val="28"/>
          <w:szCs w:val="28"/>
        </w:rPr>
        <w:t>minobrnauki</w:t>
      </w:r>
      <w:proofErr w:type="spellEnd"/>
      <w:r w:rsidRPr="00064568">
        <w:rPr>
          <w:sz w:val="28"/>
          <w:szCs w:val="28"/>
          <w:lang w:val="ru-RU"/>
        </w:rPr>
        <w:t>.</w:t>
      </w:r>
      <w:proofErr w:type="spellStart"/>
      <w:r w:rsidRPr="00064568">
        <w:rPr>
          <w:sz w:val="28"/>
          <w:szCs w:val="28"/>
        </w:rPr>
        <w:t>gov</w:t>
      </w:r>
      <w:proofErr w:type="spellEnd"/>
      <w:r w:rsidRPr="00064568">
        <w:rPr>
          <w:sz w:val="28"/>
          <w:szCs w:val="28"/>
          <w:lang w:val="ru-RU"/>
        </w:rPr>
        <w:t>.</w:t>
      </w:r>
      <w:proofErr w:type="spellStart"/>
      <w:r w:rsidRPr="00064568">
        <w:rPr>
          <w:sz w:val="28"/>
          <w:szCs w:val="28"/>
        </w:rPr>
        <w:t>ru</w:t>
      </w:r>
      <w:proofErr w:type="spellEnd"/>
      <w:r w:rsidRPr="00064568">
        <w:rPr>
          <w:sz w:val="28"/>
          <w:szCs w:val="28"/>
          <w:lang w:val="ru-RU"/>
        </w:rPr>
        <w:t>/</w:t>
      </w:r>
      <w:proofErr w:type="spellStart"/>
      <w:r w:rsidRPr="00064568">
        <w:rPr>
          <w:sz w:val="28"/>
          <w:szCs w:val="28"/>
        </w:rPr>
        <w:t>ru</w:t>
      </w:r>
      <w:proofErr w:type="spellEnd"/>
      <w:r w:rsidRPr="00064568">
        <w:rPr>
          <w:sz w:val="28"/>
          <w:szCs w:val="28"/>
          <w:lang w:val="ru-RU"/>
        </w:rPr>
        <w:t>/</w:t>
      </w:r>
      <w:r w:rsidRPr="00064568">
        <w:rPr>
          <w:sz w:val="28"/>
          <w:szCs w:val="28"/>
        </w:rPr>
        <w:t>press</w:t>
      </w:r>
      <w:r w:rsidRPr="00064568">
        <w:rPr>
          <w:sz w:val="28"/>
          <w:szCs w:val="28"/>
          <w:lang w:val="ru-RU"/>
        </w:rPr>
        <w:t>-</w:t>
      </w:r>
      <w:r w:rsidRPr="00064568">
        <w:rPr>
          <w:sz w:val="28"/>
          <w:szCs w:val="28"/>
        </w:rPr>
        <w:t>center</w:t>
      </w:r>
      <w:r w:rsidRPr="00064568">
        <w:rPr>
          <w:sz w:val="28"/>
          <w:szCs w:val="28"/>
          <w:lang w:val="ru-RU"/>
        </w:rPr>
        <w:t>/</w:t>
      </w:r>
      <w:r w:rsidRPr="00064568">
        <w:rPr>
          <w:sz w:val="28"/>
          <w:szCs w:val="28"/>
        </w:rPr>
        <w:t>card</w:t>
      </w:r>
      <w:r w:rsidRPr="00064568">
        <w:rPr>
          <w:sz w:val="28"/>
          <w:szCs w:val="28"/>
          <w:lang w:val="ru-RU"/>
        </w:rPr>
        <w:t>/?</w:t>
      </w:r>
      <w:r w:rsidRPr="00064568">
        <w:rPr>
          <w:sz w:val="28"/>
          <w:szCs w:val="28"/>
        </w:rPr>
        <w:t>id</w:t>
      </w:r>
      <w:r w:rsidRPr="00064568">
        <w:rPr>
          <w:sz w:val="28"/>
          <w:szCs w:val="28"/>
          <w:lang w:val="ru-RU"/>
        </w:rPr>
        <w:t>_4=2622</w:t>
      </w:r>
      <w:r>
        <w:rPr>
          <w:sz w:val="28"/>
          <w:szCs w:val="28"/>
          <w:lang w:val="ru-RU"/>
        </w:rPr>
        <w:t xml:space="preserve"> (д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та обращения: 29.10.2020)</w:t>
      </w:r>
      <w:r w:rsidRPr="00064568">
        <w:rPr>
          <w:sz w:val="28"/>
          <w:szCs w:val="28"/>
          <w:lang w:val="ru-RU"/>
        </w:rPr>
        <w:t xml:space="preserve"> </w:t>
      </w:r>
    </w:p>
    <w:p w:rsidR="006A66B2" w:rsidRDefault="006A66B2" w:rsidP="006A66B2">
      <w:pPr>
        <w:pStyle w:val="referenceitem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Ведомости. </w:t>
      </w:r>
      <w:r w:rsidRPr="006A66B2">
        <w:rPr>
          <w:sz w:val="28"/>
          <w:szCs w:val="28"/>
          <w:lang w:val="ru-RU"/>
        </w:rPr>
        <w:t>Почему студенты и преподаватели невзлюбили дистанционное обучение</w:t>
      </w:r>
      <w:r>
        <w:rPr>
          <w:sz w:val="28"/>
          <w:szCs w:val="28"/>
          <w:lang w:val="ru-RU"/>
        </w:rPr>
        <w:t>.</w:t>
      </w:r>
    </w:p>
    <w:p w:rsidR="002C092F" w:rsidRPr="006A66B2" w:rsidRDefault="006A66B2" w:rsidP="006A66B2">
      <w:pPr>
        <w:pStyle w:val="referenceitem"/>
        <w:numPr>
          <w:ilvl w:val="0"/>
          <w:numId w:val="0"/>
        </w:numPr>
        <w:ind w:left="341"/>
        <w:rPr>
          <w:sz w:val="28"/>
          <w:szCs w:val="28"/>
          <w:lang w:val="ru-RU"/>
        </w:rPr>
      </w:pPr>
      <w:r w:rsidRPr="006A66B2">
        <w:rPr>
          <w:sz w:val="28"/>
          <w:szCs w:val="28"/>
        </w:rPr>
        <w:t>URL</w:t>
      </w:r>
      <w:r w:rsidRPr="006A66B2">
        <w:rPr>
          <w:sz w:val="28"/>
          <w:szCs w:val="28"/>
          <w:lang w:val="ru-RU"/>
        </w:rPr>
        <w:t>:</w:t>
      </w:r>
      <w:r w:rsidRPr="006A66B2">
        <w:rPr>
          <w:sz w:val="28"/>
          <w:szCs w:val="28"/>
        </w:rPr>
        <w:t>https</w:t>
      </w:r>
      <w:r w:rsidRPr="006A66B2">
        <w:rPr>
          <w:sz w:val="28"/>
          <w:szCs w:val="28"/>
          <w:lang w:val="ru-RU"/>
        </w:rPr>
        <w:t>://</w:t>
      </w:r>
      <w:r w:rsidRPr="006A66B2">
        <w:rPr>
          <w:sz w:val="28"/>
          <w:szCs w:val="28"/>
        </w:rPr>
        <w:t>www</w:t>
      </w:r>
      <w:r w:rsidRPr="006A66B2">
        <w:rPr>
          <w:sz w:val="28"/>
          <w:szCs w:val="28"/>
          <w:lang w:val="ru-RU"/>
        </w:rPr>
        <w:t>.</w:t>
      </w:r>
      <w:proofErr w:type="spellStart"/>
      <w:r w:rsidRPr="006A66B2">
        <w:rPr>
          <w:sz w:val="28"/>
          <w:szCs w:val="28"/>
        </w:rPr>
        <w:t>vedomosti</w:t>
      </w:r>
      <w:proofErr w:type="spellEnd"/>
      <w:r w:rsidRPr="006A66B2">
        <w:rPr>
          <w:sz w:val="28"/>
          <w:szCs w:val="28"/>
          <w:lang w:val="ru-RU"/>
        </w:rPr>
        <w:t>.</w:t>
      </w:r>
      <w:proofErr w:type="spellStart"/>
      <w:r w:rsidRPr="006A66B2">
        <w:rPr>
          <w:sz w:val="28"/>
          <w:szCs w:val="28"/>
        </w:rPr>
        <w:t>ru</w:t>
      </w:r>
      <w:proofErr w:type="spellEnd"/>
      <w:r w:rsidRPr="006A66B2">
        <w:rPr>
          <w:sz w:val="28"/>
          <w:szCs w:val="28"/>
          <w:lang w:val="ru-RU"/>
        </w:rPr>
        <w:t>/</w:t>
      </w:r>
      <w:r w:rsidRPr="006A66B2">
        <w:rPr>
          <w:sz w:val="28"/>
          <w:szCs w:val="28"/>
        </w:rPr>
        <w:t>management</w:t>
      </w:r>
      <w:r w:rsidRPr="006A66B2">
        <w:rPr>
          <w:sz w:val="28"/>
          <w:szCs w:val="28"/>
          <w:lang w:val="ru-RU"/>
        </w:rPr>
        <w:t>/</w:t>
      </w:r>
      <w:r w:rsidRPr="006A66B2">
        <w:rPr>
          <w:sz w:val="28"/>
          <w:szCs w:val="28"/>
        </w:rPr>
        <w:t>articles</w:t>
      </w:r>
      <w:r w:rsidRPr="006A66B2">
        <w:rPr>
          <w:sz w:val="28"/>
          <w:szCs w:val="28"/>
          <w:lang w:val="ru-RU"/>
        </w:rPr>
        <w:t>/2020/05/28/831354-</w:t>
      </w:r>
      <w:proofErr w:type="spellStart"/>
      <w:r w:rsidRPr="006A66B2">
        <w:rPr>
          <w:sz w:val="28"/>
          <w:szCs w:val="28"/>
        </w:rPr>
        <w:t>distantsionnoe</w:t>
      </w:r>
      <w:proofErr w:type="spellEnd"/>
      <w:r w:rsidRPr="006A66B2">
        <w:rPr>
          <w:sz w:val="28"/>
          <w:szCs w:val="28"/>
          <w:lang w:val="ru-RU"/>
        </w:rPr>
        <w:t>-</w:t>
      </w:r>
      <w:proofErr w:type="spellStart"/>
      <w:r w:rsidRPr="006A66B2">
        <w:rPr>
          <w:sz w:val="28"/>
          <w:szCs w:val="28"/>
        </w:rPr>
        <w:t>obuchenie</w:t>
      </w:r>
      <w:proofErr w:type="spellEnd"/>
      <w:r w:rsidRPr="006A66B2">
        <w:rPr>
          <w:sz w:val="28"/>
          <w:szCs w:val="28"/>
          <w:lang w:val="ru-RU"/>
        </w:rPr>
        <w:t xml:space="preserve"> (д</w:t>
      </w:r>
      <w:r w:rsidRPr="006A66B2">
        <w:rPr>
          <w:sz w:val="28"/>
          <w:szCs w:val="28"/>
          <w:lang w:val="ru-RU"/>
        </w:rPr>
        <w:t>а</w:t>
      </w:r>
      <w:r w:rsidRPr="006A66B2">
        <w:rPr>
          <w:sz w:val="28"/>
          <w:szCs w:val="28"/>
          <w:lang w:val="ru-RU"/>
        </w:rPr>
        <w:t>та обращения: 29.10.2020).</w:t>
      </w:r>
    </w:p>
    <w:p w:rsidR="006A66B2" w:rsidRPr="006A66B2" w:rsidRDefault="006A66B2" w:rsidP="006A66B2">
      <w:pPr>
        <w:pStyle w:val="referenceitem"/>
        <w:rPr>
          <w:sz w:val="28"/>
          <w:szCs w:val="28"/>
        </w:rPr>
      </w:pPr>
      <w:proofErr w:type="spellStart"/>
      <w:r w:rsidRPr="006A66B2">
        <w:rPr>
          <w:sz w:val="28"/>
          <w:szCs w:val="28"/>
        </w:rPr>
        <w:t>Онлайн-образование</w:t>
      </w:r>
      <w:proofErr w:type="spellEnd"/>
      <w:r w:rsidRPr="006A66B2">
        <w:rPr>
          <w:sz w:val="28"/>
          <w:szCs w:val="28"/>
        </w:rPr>
        <w:t xml:space="preserve"> (</w:t>
      </w:r>
      <w:proofErr w:type="spellStart"/>
      <w:r w:rsidRPr="006A66B2">
        <w:rPr>
          <w:sz w:val="28"/>
          <w:szCs w:val="28"/>
        </w:rPr>
        <w:t>рынок</w:t>
      </w:r>
      <w:proofErr w:type="spellEnd"/>
      <w:r w:rsidRPr="006A66B2">
        <w:rPr>
          <w:sz w:val="28"/>
          <w:szCs w:val="28"/>
        </w:rPr>
        <w:t xml:space="preserve"> </w:t>
      </w:r>
      <w:proofErr w:type="spellStart"/>
      <w:r w:rsidRPr="006A66B2">
        <w:rPr>
          <w:sz w:val="28"/>
          <w:szCs w:val="28"/>
        </w:rPr>
        <w:t>России</w:t>
      </w:r>
      <w:proofErr w:type="spellEnd"/>
      <w:r w:rsidRPr="006A66B2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6A66B2" w:rsidRPr="006A66B2" w:rsidRDefault="006A66B2" w:rsidP="006A66B2">
      <w:pPr>
        <w:pStyle w:val="referenceitem"/>
        <w:numPr>
          <w:ilvl w:val="0"/>
          <w:numId w:val="0"/>
        </w:numPr>
        <w:ind w:left="341"/>
        <w:rPr>
          <w:sz w:val="28"/>
          <w:szCs w:val="28"/>
          <w:lang w:val="ru-RU"/>
        </w:rPr>
      </w:pPr>
      <w:r w:rsidRPr="006A66B2">
        <w:rPr>
          <w:sz w:val="28"/>
          <w:szCs w:val="28"/>
          <w:lang w:val="ru-RU"/>
        </w:rPr>
        <w:t>URL:https://www.</w:t>
      </w:r>
      <w:proofErr w:type="spellStart"/>
      <w:r w:rsidRPr="006A66B2">
        <w:rPr>
          <w:sz w:val="28"/>
          <w:szCs w:val="28"/>
          <w:lang w:val="ru-RU"/>
        </w:rPr>
        <w:t>tadviser</w:t>
      </w:r>
      <w:proofErr w:type="spellEnd"/>
      <w:r w:rsidRPr="006A66B2">
        <w:rPr>
          <w:sz w:val="28"/>
          <w:szCs w:val="28"/>
          <w:lang w:val="ru-RU"/>
        </w:rPr>
        <w:t>.</w:t>
      </w:r>
      <w:proofErr w:type="spellStart"/>
      <w:r w:rsidRPr="006A66B2">
        <w:rPr>
          <w:sz w:val="28"/>
          <w:szCs w:val="28"/>
          <w:lang w:val="ru-RU"/>
        </w:rPr>
        <w:t>ru</w:t>
      </w:r>
      <w:proofErr w:type="spellEnd"/>
      <w:r w:rsidRPr="006A66B2">
        <w:rPr>
          <w:sz w:val="28"/>
          <w:szCs w:val="28"/>
          <w:lang w:val="ru-RU"/>
        </w:rPr>
        <w:t>/index.</w:t>
      </w:r>
      <w:proofErr w:type="spellStart"/>
      <w:r w:rsidRPr="006A66B2">
        <w:rPr>
          <w:sz w:val="28"/>
          <w:szCs w:val="28"/>
          <w:lang w:val="ru-RU"/>
        </w:rPr>
        <w:t>php</w:t>
      </w:r>
      <w:proofErr w:type="spellEnd"/>
      <w:r w:rsidRPr="006A66B2">
        <w:rPr>
          <w:sz w:val="28"/>
          <w:szCs w:val="28"/>
          <w:lang w:val="ru-RU"/>
        </w:rPr>
        <w:t>/</w:t>
      </w:r>
      <w:proofErr w:type="spellStart"/>
      <w:r w:rsidRPr="006A66B2">
        <w:rPr>
          <w:sz w:val="28"/>
          <w:szCs w:val="28"/>
          <w:lang w:val="ru-RU"/>
        </w:rPr>
        <w:t>Статья:Онлайн</w:t>
      </w:r>
      <w:r>
        <w:rPr>
          <w:sz w:val="28"/>
          <w:szCs w:val="28"/>
          <w:lang w:val="ru-RU"/>
        </w:rPr>
        <w:t>-образование</w:t>
      </w:r>
      <w:proofErr w:type="spellEnd"/>
      <w:r>
        <w:rPr>
          <w:sz w:val="28"/>
          <w:szCs w:val="28"/>
          <w:lang w:val="ru-RU"/>
        </w:rPr>
        <w:t xml:space="preserve">_ </w:t>
      </w:r>
      <w:r w:rsidRPr="006A66B2">
        <w:rPr>
          <w:sz w:val="28"/>
          <w:szCs w:val="28"/>
          <w:lang w:val="ru-RU"/>
        </w:rPr>
        <w:t>(</w:t>
      </w:r>
      <w:proofErr w:type="spellStart"/>
      <w:r w:rsidRPr="006A66B2">
        <w:rPr>
          <w:sz w:val="28"/>
          <w:szCs w:val="28"/>
          <w:lang w:val="ru-RU"/>
        </w:rPr>
        <w:t>рынок_России</w:t>
      </w:r>
      <w:proofErr w:type="spellEnd"/>
      <w:r w:rsidRPr="006A66B2">
        <w:rPr>
          <w:sz w:val="28"/>
          <w:szCs w:val="28"/>
          <w:lang w:val="ru-RU"/>
        </w:rPr>
        <w:t>) (д</w:t>
      </w:r>
      <w:r w:rsidRPr="006A66B2">
        <w:rPr>
          <w:sz w:val="28"/>
          <w:szCs w:val="28"/>
          <w:lang w:val="ru-RU"/>
        </w:rPr>
        <w:t>а</w:t>
      </w:r>
      <w:r w:rsidRPr="006A66B2">
        <w:rPr>
          <w:sz w:val="28"/>
          <w:szCs w:val="28"/>
          <w:lang w:val="ru-RU"/>
        </w:rPr>
        <w:t>та обращения: 29.10.2020).</w:t>
      </w:r>
    </w:p>
    <w:p w:rsidR="006A66B2" w:rsidRPr="006A66B2" w:rsidRDefault="006A66B2" w:rsidP="006A66B2">
      <w:pPr>
        <w:pStyle w:val="referenceitem"/>
        <w:rPr>
          <w:sz w:val="28"/>
          <w:szCs w:val="28"/>
          <w:lang w:val="ru-RU"/>
        </w:rPr>
      </w:pPr>
      <w:r w:rsidRPr="006A66B2">
        <w:rPr>
          <w:sz w:val="28"/>
          <w:szCs w:val="28"/>
          <w:lang w:val="ru-RU"/>
        </w:rPr>
        <w:t>Agile-</w:t>
      </w:r>
      <w:proofErr w:type="spellStart"/>
      <w:r w:rsidRPr="006A66B2">
        <w:rPr>
          <w:sz w:val="28"/>
          <w:szCs w:val="28"/>
          <w:lang w:val="ru-RU"/>
        </w:rPr>
        <w:t>манифест</w:t>
      </w:r>
      <w:proofErr w:type="spellEnd"/>
      <w:r w:rsidRPr="006A66B2">
        <w:rPr>
          <w:sz w:val="28"/>
          <w:szCs w:val="28"/>
          <w:lang w:val="ru-RU"/>
        </w:rPr>
        <w:t xml:space="preserve"> </w:t>
      </w:r>
      <w:proofErr w:type="spellStart"/>
      <w:r w:rsidRPr="006A66B2">
        <w:rPr>
          <w:sz w:val="28"/>
          <w:szCs w:val="28"/>
          <w:lang w:val="ru-RU"/>
        </w:rPr>
        <w:t>разработки</w:t>
      </w:r>
      <w:proofErr w:type="spellEnd"/>
      <w:r w:rsidRPr="006A66B2">
        <w:rPr>
          <w:sz w:val="28"/>
          <w:szCs w:val="28"/>
          <w:lang w:val="ru-RU"/>
        </w:rPr>
        <w:t xml:space="preserve"> </w:t>
      </w:r>
      <w:proofErr w:type="spellStart"/>
      <w:r w:rsidRPr="006A66B2">
        <w:rPr>
          <w:sz w:val="28"/>
          <w:szCs w:val="28"/>
          <w:lang w:val="ru-RU"/>
        </w:rPr>
        <w:t>программного</w:t>
      </w:r>
      <w:proofErr w:type="spellEnd"/>
      <w:r w:rsidRPr="006A66B2">
        <w:rPr>
          <w:sz w:val="28"/>
          <w:szCs w:val="28"/>
          <w:lang w:val="ru-RU"/>
        </w:rPr>
        <w:t xml:space="preserve"> </w:t>
      </w:r>
      <w:proofErr w:type="spellStart"/>
      <w:r w:rsidRPr="006A66B2">
        <w:rPr>
          <w:sz w:val="28"/>
          <w:szCs w:val="28"/>
          <w:lang w:val="ru-RU"/>
        </w:rPr>
        <w:t>обеспечения</w:t>
      </w:r>
      <w:proofErr w:type="spellEnd"/>
    </w:p>
    <w:p w:rsidR="006A66B2" w:rsidRPr="006A66B2" w:rsidRDefault="006A66B2" w:rsidP="006A66B2">
      <w:pPr>
        <w:pStyle w:val="referenceitem"/>
        <w:numPr>
          <w:ilvl w:val="0"/>
          <w:numId w:val="0"/>
        </w:numPr>
        <w:ind w:left="341"/>
        <w:rPr>
          <w:sz w:val="28"/>
          <w:szCs w:val="28"/>
          <w:lang w:val="ru-RU"/>
        </w:rPr>
      </w:pPr>
      <w:r w:rsidRPr="006A66B2">
        <w:rPr>
          <w:sz w:val="28"/>
          <w:szCs w:val="28"/>
          <w:lang w:val="ru-RU"/>
        </w:rPr>
        <w:t>URL:</w:t>
      </w:r>
      <w:proofErr w:type="spellStart"/>
      <w:r>
        <w:rPr>
          <w:sz w:val="28"/>
          <w:szCs w:val="28"/>
          <w:lang w:val="ru-RU"/>
        </w:rPr>
        <w:t>https</w:t>
      </w:r>
      <w:proofErr w:type="spellEnd"/>
      <w:r>
        <w:rPr>
          <w:sz w:val="28"/>
          <w:szCs w:val="28"/>
          <w:lang w:val="ru-RU"/>
        </w:rPr>
        <w:t>://agilemanifesto.org</w:t>
      </w:r>
      <w:r w:rsidRPr="006A66B2">
        <w:rPr>
          <w:sz w:val="28"/>
          <w:szCs w:val="28"/>
          <w:lang w:val="ru-RU"/>
        </w:rPr>
        <w:t xml:space="preserve"> (д</w:t>
      </w:r>
      <w:r w:rsidRPr="006A66B2">
        <w:rPr>
          <w:sz w:val="28"/>
          <w:szCs w:val="28"/>
          <w:lang w:val="ru-RU"/>
        </w:rPr>
        <w:t>а</w:t>
      </w:r>
      <w:r w:rsidRPr="006A66B2">
        <w:rPr>
          <w:sz w:val="28"/>
          <w:szCs w:val="28"/>
          <w:lang w:val="ru-RU"/>
        </w:rPr>
        <w:t>та обращения: 29.10.2020).</w:t>
      </w:r>
    </w:p>
    <w:p w:rsidR="00C15E0B" w:rsidRPr="006A66B2" w:rsidRDefault="006A66B2" w:rsidP="006A66B2">
      <w:pPr>
        <w:pStyle w:val="referenceitem"/>
        <w:rPr>
          <w:sz w:val="28"/>
          <w:szCs w:val="28"/>
          <w:lang w:val="ru-RU"/>
        </w:rPr>
      </w:pPr>
      <w:r w:rsidRPr="006A66B2">
        <w:rPr>
          <w:sz w:val="28"/>
          <w:szCs w:val="28"/>
          <w:lang w:val="ru-RU"/>
        </w:rPr>
        <w:t>ГОСТ Р 54869-2011. Проектный менеджмент. Требования к управлению проектом</w:t>
      </w:r>
      <w:r>
        <w:rPr>
          <w:sz w:val="28"/>
          <w:szCs w:val="28"/>
        </w:rPr>
        <w:t>.</w:t>
      </w:r>
    </w:p>
    <w:p w:rsidR="002C092F" w:rsidRPr="006A66B2" w:rsidRDefault="002C092F" w:rsidP="002C092F">
      <w:pPr>
        <w:pStyle w:val="referenceitem"/>
        <w:rPr>
          <w:sz w:val="28"/>
          <w:szCs w:val="28"/>
          <w:lang w:val="ru-RU"/>
        </w:rPr>
      </w:pPr>
      <w:proofErr w:type="spellStart"/>
      <w:r w:rsidRPr="00D920C0">
        <w:rPr>
          <w:sz w:val="28"/>
          <w:szCs w:val="28"/>
          <w:lang w:val="ru-RU"/>
        </w:rPr>
        <w:t>Абдикеев</w:t>
      </w:r>
      <w:proofErr w:type="spellEnd"/>
      <w:r w:rsidRPr="00D920C0">
        <w:rPr>
          <w:sz w:val="28"/>
          <w:szCs w:val="28"/>
          <w:lang w:val="ru-RU"/>
        </w:rPr>
        <w:t xml:space="preserve"> Н.М., Киселев А.Д. Управление знаниями корпорации и р</w:t>
      </w:r>
      <w:r w:rsidRPr="00D920C0">
        <w:rPr>
          <w:sz w:val="28"/>
          <w:szCs w:val="28"/>
          <w:lang w:val="ru-RU"/>
        </w:rPr>
        <w:t>е</w:t>
      </w:r>
      <w:r w:rsidRPr="00D920C0">
        <w:rPr>
          <w:sz w:val="28"/>
          <w:szCs w:val="28"/>
          <w:lang w:val="ru-RU"/>
        </w:rPr>
        <w:t>инжиниринг бизнеса М.: Инфра-М, 2011. – 382 с.</w:t>
      </w:r>
    </w:p>
    <w:p w:rsidR="006A66B2" w:rsidRPr="006A66B2" w:rsidRDefault="006A66B2" w:rsidP="006A66B2">
      <w:pPr>
        <w:pStyle w:val="referenceitem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Никитина Г.А., Назарова Р.З. </w:t>
      </w:r>
      <w:r w:rsidRPr="006A66B2">
        <w:rPr>
          <w:sz w:val="28"/>
          <w:szCs w:val="28"/>
          <w:lang w:val="ru-RU"/>
        </w:rPr>
        <w:t>SCRUM-</w:t>
      </w:r>
      <w:r>
        <w:rPr>
          <w:sz w:val="28"/>
          <w:szCs w:val="28"/>
          <w:lang w:val="ru-RU"/>
        </w:rPr>
        <w:t>технологии как инструмент реализации современных требований к образовательным результатам.</w:t>
      </w:r>
      <w:r w:rsidR="00A37CBD">
        <w:rPr>
          <w:sz w:val="28"/>
          <w:szCs w:val="28"/>
          <w:lang w:val="ru-RU"/>
        </w:rPr>
        <w:t xml:space="preserve"> //</w:t>
      </w:r>
      <w:r>
        <w:rPr>
          <w:sz w:val="28"/>
          <w:szCs w:val="28"/>
          <w:lang w:val="ru-RU"/>
        </w:rPr>
        <w:t xml:space="preserve"> Иностранные языки в контексте межкультурной коммуникации - </w:t>
      </w:r>
      <w:r w:rsidRPr="006A66B2">
        <w:rPr>
          <w:sz w:val="28"/>
          <w:szCs w:val="28"/>
          <w:lang w:val="ru-RU"/>
        </w:rPr>
        <w:t>материалы докладов XI-ой Всероссийской конференции, посвященной 110-летию СГУ имени Н.Г. Чернышевского. 2019</w:t>
      </w:r>
      <w:r w:rsidR="00A37CBD">
        <w:rPr>
          <w:sz w:val="28"/>
          <w:szCs w:val="28"/>
          <w:lang w:val="ru-RU"/>
        </w:rPr>
        <w:t xml:space="preserve">. </w:t>
      </w:r>
      <w:r w:rsidR="00A37CBD">
        <w:rPr>
          <w:sz w:val="28"/>
          <w:szCs w:val="28"/>
        </w:rPr>
        <w:t>C</w:t>
      </w:r>
      <w:r w:rsidR="00A37CBD" w:rsidRPr="00A37CBD">
        <w:rPr>
          <w:sz w:val="28"/>
          <w:szCs w:val="28"/>
          <w:lang w:val="ru-RU"/>
        </w:rPr>
        <w:t xml:space="preserve">. </w:t>
      </w:r>
      <w:r w:rsidR="00A37CBD">
        <w:rPr>
          <w:sz w:val="28"/>
          <w:szCs w:val="28"/>
          <w:lang w:val="ru-RU"/>
        </w:rPr>
        <w:t>204</w:t>
      </w:r>
      <w:r w:rsidR="00A37CBD" w:rsidRPr="00A37CBD">
        <w:rPr>
          <w:sz w:val="28"/>
          <w:szCs w:val="28"/>
          <w:lang w:val="ru-RU"/>
        </w:rPr>
        <w:t>-</w:t>
      </w:r>
      <w:r w:rsidR="00A37CBD">
        <w:rPr>
          <w:sz w:val="28"/>
          <w:szCs w:val="28"/>
          <w:lang w:val="ru-RU"/>
        </w:rPr>
        <w:t>214</w:t>
      </w:r>
      <w:r w:rsidR="00A37CBD" w:rsidRPr="00A37CBD">
        <w:rPr>
          <w:sz w:val="28"/>
          <w:szCs w:val="28"/>
          <w:lang w:val="ru-RU"/>
        </w:rPr>
        <w:t>.</w:t>
      </w:r>
    </w:p>
    <w:p w:rsidR="002C092F" w:rsidRPr="00A37CBD" w:rsidRDefault="006A66B2" w:rsidP="002C092F">
      <w:pPr>
        <w:pStyle w:val="referenceitem"/>
        <w:rPr>
          <w:sz w:val="28"/>
          <w:szCs w:val="28"/>
        </w:rPr>
      </w:pPr>
      <w:r>
        <w:rPr>
          <w:sz w:val="28"/>
          <w:szCs w:val="28"/>
          <w:lang w:val="ru-RU"/>
        </w:rPr>
        <w:t>Федоров Б.М., Федорова С</w:t>
      </w:r>
      <w:r w:rsidR="002C092F" w:rsidRPr="00D920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В.</w:t>
      </w:r>
      <w:r w:rsidR="00A37CBD">
        <w:rPr>
          <w:sz w:val="28"/>
          <w:szCs w:val="28"/>
          <w:lang w:val="ru-RU"/>
        </w:rPr>
        <w:t xml:space="preserve"> Изменение образовательных процессов в условиях цифровой трансформации экономики.</w:t>
      </w:r>
      <w:r w:rsidR="002C092F" w:rsidRPr="00D920C0">
        <w:rPr>
          <w:sz w:val="28"/>
          <w:szCs w:val="28"/>
          <w:lang w:val="ru-RU"/>
        </w:rPr>
        <w:t xml:space="preserve"> </w:t>
      </w:r>
      <w:r w:rsidR="00A37CBD">
        <w:rPr>
          <w:sz w:val="28"/>
          <w:szCs w:val="28"/>
          <w:lang w:val="ru-RU"/>
        </w:rPr>
        <w:t>// Материалы XI Международной</w:t>
      </w:r>
      <w:r w:rsidR="00A37CBD" w:rsidRPr="00A37CBD">
        <w:rPr>
          <w:sz w:val="28"/>
          <w:szCs w:val="28"/>
          <w:lang w:val="ru-RU"/>
        </w:rPr>
        <w:t xml:space="preserve"> научно-п</w:t>
      </w:r>
      <w:r w:rsidR="00A37CBD">
        <w:rPr>
          <w:sz w:val="28"/>
          <w:szCs w:val="28"/>
          <w:lang w:val="ru-RU"/>
        </w:rPr>
        <w:t>рактической конференции</w:t>
      </w:r>
      <w:r w:rsidR="00A37CBD" w:rsidRPr="00A37CBD">
        <w:rPr>
          <w:sz w:val="28"/>
          <w:szCs w:val="28"/>
          <w:lang w:val="ru-RU"/>
        </w:rPr>
        <w:t xml:space="preserve"> «Электронная Казань 2019»</w:t>
      </w:r>
      <w:r w:rsidR="00A37CBD">
        <w:rPr>
          <w:sz w:val="28"/>
          <w:szCs w:val="28"/>
          <w:lang w:val="ru-RU"/>
        </w:rPr>
        <w:t xml:space="preserve"> </w:t>
      </w:r>
      <w:r w:rsidR="002C092F" w:rsidRPr="00D920C0">
        <w:rPr>
          <w:sz w:val="28"/>
          <w:szCs w:val="28"/>
          <w:lang w:val="ru-RU"/>
        </w:rPr>
        <w:t>Управление организаци</w:t>
      </w:r>
      <w:r w:rsidR="002C092F" w:rsidRPr="00D920C0">
        <w:rPr>
          <w:sz w:val="28"/>
          <w:szCs w:val="28"/>
          <w:lang w:val="ru-RU"/>
        </w:rPr>
        <w:t>я</w:t>
      </w:r>
      <w:r w:rsidR="002C092F" w:rsidRPr="00D920C0">
        <w:rPr>
          <w:sz w:val="28"/>
          <w:szCs w:val="28"/>
          <w:lang w:val="ru-RU"/>
        </w:rPr>
        <w:t xml:space="preserve">ми с помощью когнитивных технологий. // </w:t>
      </w:r>
      <w:r w:rsidR="00A37CBD">
        <w:rPr>
          <w:sz w:val="28"/>
          <w:szCs w:val="28"/>
          <w:lang w:val="ru-RU"/>
        </w:rPr>
        <w:t>Ученые записки института социальных и гуманитарных знаний</w:t>
      </w:r>
      <w:r w:rsidR="002C092F" w:rsidRPr="00D920C0">
        <w:rPr>
          <w:sz w:val="28"/>
          <w:szCs w:val="28"/>
          <w:lang w:val="ru-RU"/>
        </w:rPr>
        <w:t xml:space="preserve">. 2015. </w:t>
      </w:r>
      <w:r w:rsidR="002C092F" w:rsidRPr="00A37CBD">
        <w:rPr>
          <w:sz w:val="28"/>
          <w:szCs w:val="28"/>
        </w:rPr>
        <w:t xml:space="preserve">№ </w:t>
      </w:r>
      <w:r w:rsidR="00A37CBD" w:rsidRPr="00A37CBD">
        <w:rPr>
          <w:sz w:val="28"/>
          <w:szCs w:val="28"/>
        </w:rPr>
        <w:t>1 (17). C. 4</w:t>
      </w:r>
      <w:r w:rsidR="00A37CBD">
        <w:rPr>
          <w:sz w:val="28"/>
          <w:szCs w:val="28"/>
          <w:lang w:val="ru-RU"/>
        </w:rPr>
        <w:t>94</w:t>
      </w:r>
      <w:r w:rsidR="00A37CBD">
        <w:rPr>
          <w:sz w:val="28"/>
          <w:szCs w:val="28"/>
        </w:rPr>
        <w:t>-</w:t>
      </w:r>
      <w:r w:rsidR="00A37CBD">
        <w:rPr>
          <w:sz w:val="28"/>
          <w:szCs w:val="28"/>
          <w:lang w:val="ru-RU"/>
        </w:rPr>
        <w:t>4</w:t>
      </w:r>
      <w:r w:rsidR="002C092F" w:rsidRPr="00A37CBD">
        <w:rPr>
          <w:sz w:val="28"/>
          <w:szCs w:val="28"/>
        </w:rPr>
        <w:t>99.</w:t>
      </w:r>
    </w:p>
    <w:sectPr w:rsidR="002C092F" w:rsidRPr="00A37CBD" w:rsidSect="004153BF">
      <w:pgSz w:w="11906" w:h="16838" w:code="9"/>
      <w:pgMar w:top="1418" w:right="1418" w:bottom="1418" w:left="1418" w:header="2381" w:footer="2325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9D" w:rsidRDefault="001A199D">
      <w:r>
        <w:separator/>
      </w:r>
    </w:p>
  </w:endnote>
  <w:endnote w:type="continuationSeparator" w:id="0">
    <w:p w:rsidR="001A199D" w:rsidRDefault="001A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9D" w:rsidRDefault="001A199D" w:rsidP="009F7FCE">
      <w:pPr>
        <w:ind w:firstLine="0"/>
      </w:pPr>
      <w:r>
        <w:separator/>
      </w:r>
    </w:p>
  </w:footnote>
  <w:footnote w:type="continuationSeparator" w:id="0">
    <w:p w:rsidR="001A199D" w:rsidRDefault="001A199D" w:rsidP="009F7FCE">
      <w:pPr>
        <w:ind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0001"/>
  <w:defaultTabStop w:val="227"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042605"/>
    <w:rsid w:val="00064568"/>
    <w:rsid w:val="0014309E"/>
    <w:rsid w:val="001A02F0"/>
    <w:rsid w:val="001A199D"/>
    <w:rsid w:val="001D307B"/>
    <w:rsid w:val="002215AB"/>
    <w:rsid w:val="0027201B"/>
    <w:rsid w:val="002C092F"/>
    <w:rsid w:val="002D48C5"/>
    <w:rsid w:val="0040392C"/>
    <w:rsid w:val="004153BF"/>
    <w:rsid w:val="005707FB"/>
    <w:rsid w:val="006713C3"/>
    <w:rsid w:val="00685703"/>
    <w:rsid w:val="006A66B2"/>
    <w:rsid w:val="006E1AE9"/>
    <w:rsid w:val="006E574B"/>
    <w:rsid w:val="0078564C"/>
    <w:rsid w:val="00824CF8"/>
    <w:rsid w:val="00835AA9"/>
    <w:rsid w:val="00837DD6"/>
    <w:rsid w:val="008B13B6"/>
    <w:rsid w:val="008F2D4C"/>
    <w:rsid w:val="009142EB"/>
    <w:rsid w:val="00946807"/>
    <w:rsid w:val="009930E4"/>
    <w:rsid w:val="009A4177"/>
    <w:rsid w:val="009B2539"/>
    <w:rsid w:val="009F7FCE"/>
    <w:rsid w:val="00A02868"/>
    <w:rsid w:val="00A16B73"/>
    <w:rsid w:val="00A37CBD"/>
    <w:rsid w:val="00AE2390"/>
    <w:rsid w:val="00B23481"/>
    <w:rsid w:val="00BA7168"/>
    <w:rsid w:val="00C15E0B"/>
    <w:rsid w:val="00C3391A"/>
    <w:rsid w:val="00C70873"/>
    <w:rsid w:val="00CE2DF2"/>
    <w:rsid w:val="00D11885"/>
    <w:rsid w:val="00D920C0"/>
    <w:rsid w:val="00DB25CB"/>
    <w:rsid w:val="00DB327D"/>
    <w:rsid w:val="00DC2CA9"/>
    <w:rsid w:val="00E40FFC"/>
    <w:rsid w:val="00E603C7"/>
    <w:rsid w:val="00EA03DA"/>
    <w:rsid w:val="00EA50D0"/>
    <w:rsid w:val="00F321B4"/>
    <w:rsid w:val="00F9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rsid w:val="00D1188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rsid w:val="00D11885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D11885"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rsid w:val="00D11885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D1188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D11885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rsid w:val="00D11885"/>
    <w:pPr>
      <w:numPr>
        <w:numId w:val="5"/>
      </w:numPr>
    </w:pPr>
  </w:style>
  <w:style w:type="paragraph" w:customStyle="1" w:styleId="author">
    <w:name w:val="author"/>
    <w:basedOn w:val="a"/>
    <w:next w:val="address"/>
    <w:rsid w:val="00D11885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rsid w:val="00D11885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rsid w:val="00D11885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sid w:val="00D11885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D1188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D11885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sid w:val="00D11885"/>
    <w:rPr>
      <w:position w:val="0"/>
      <w:vertAlign w:val="superscript"/>
    </w:rPr>
  </w:style>
  <w:style w:type="paragraph" w:styleId="a4">
    <w:name w:val="footer"/>
    <w:basedOn w:val="a"/>
    <w:unhideWhenUsed/>
    <w:rsid w:val="00D11885"/>
  </w:style>
  <w:style w:type="paragraph" w:customStyle="1" w:styleId="heading1">
    <w:name w:val="heading1"/>
    <w:basedOn w:val="a"/>
    <w:next w:val="p1a"/>
    <w:qFormat/>
    <w:rsid w:val="00D11885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D11885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D11885"/>
    <w:rPr>
      <w:b/>
    </w:rPr>
  </w:style>
  <w:style w:type="character" w:customStyle="1" w:styleId="heading4">
    <w:name w:val="heading4"/>
    <w:basedOn w:val="a0"/>
    <w:rsid w:val="00D11885"/>
    <w:rPr>
      <w:i/>
    </w:rPr>
  </w:style>
  <w:style w:type="numbering" w:customStyle="1" w:styleId="headings">
    <w:name w:val="headings"/>
    <w:basedOn w:val="arabnumitem"/>
    <w:rsid w:val="00D11885"/>
    <w:pPr>
      <w:numPr>
        <w:numId w:val="7"/>
      </w:numPr>
    </w:pPr>
  </w:style>
  <w:style w:type="character" w:styleId="a5">
    <w:name w:val="Hyperlink"/>
    <w:basedOn w:val="a0"/>
    <w:unhideWhenUsed/>
    <w:rsid w:val="00D11885"/>
    <w:rPr>
      <w:color w:val="auto"/>
      <w:u w:val="none"/>
    </w:rPr>
  </w:style>
  <w:style w:type="paragraph" w:customStyle="1" w:styleId="image">
    <w:name w:val="image"/>
    <w:basedOn w:val="a"/>
    <w:next w:val="a"/>
    <w:rsid w:val="00D11885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rsid w:val="00D11885"/>
    <w:pPr>
      <w:numPr>
        <w:numId w:val="1"/>
      </w:numPr>
    </w:pPr>
  </w:style>
  <w:style w:type="numbering" w:customStyle="1" w:styleId="itemization2">
    <w:name w:val="itemization2"/>
    <w:basedOn w:val="a2"/>
    <w:rsid w:val="00D11885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11885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rsid w:val="00D1188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rsid w:val="00D11885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rsid w:val="00D11885"/>
    <w:pPr>
      <w:ind w:firstLine="0"/>
    </w:pPr>
  </w:style>
  <w:style w:type="paragraph" w:customStyle="1" w:styleId="programcode">
    <w:name w:val="programcode"/>
    <w:basedOn w:val="a"/>
    <w:rsid w:val="00D1188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rsid w:val="00D11885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D11885"/>
    <w:pPr>
      <w:numPr>
        <w:numId w:val="8"/>
      </w:numPr>
    </w:pPr>
  </w:style>
  <w:style w:type="paragraph" w:customStyle="1" w:styleId="runninghead-left">
    <w:name w:val="running head - left"/>
    <w:basedOn w:val="a"/>
    <w:rsid w:val="00D11885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rsid w:val="00D11885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sid w:val="00D11885"/>
    <w:rPr>
      <w:sz w:val="18"/>
    </w:rPr>
  </w:style>
  <w:style w:type="paragraph" w:customStyle="1" w:styleId="papertitle">
    <w:name w:val="papertitle"/>
    <w:basedOn w:val="a"/>
    <w:next w:val="author"/>
    <w:rsid w:val="00D1188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D11885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rsid w:val="00D1188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sid w:val="00D11885"/>
    <w:rPr>
      <w:rFonts w:ascii="Courier" w:hAnsi="Courier"/>
      <w:noProof/>
    </w:rPr>
  </w:style>
  <w:style w:type="character" w:customStyle="1" w:styleId="ORCID">
    <w:name w:val="ORCID"/>
    <w:basedOn w:val="a0"/>
    <w:rsid w:val="00D11885"/>
    <w:rPr>
      <w:position w:val="0"/>
      <w:vertAlign w:val="superscript"/>
    </w:rPr>
  </w:style>
  <w:style w:type="paragraph" w:styleId="a8">
    <w:name w:val="footnote text"/>
    <w:basedOn w:val="a"/>
    <w:semiHidden/>
    <w:rsid w:val="00D11885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D11885"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F9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916F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6A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F9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9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198">
                              <w:marLeft w:val="0"/>
                              <w:marRight w:val="215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maksimovi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ismaksimovich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FDA9-B81A-4BCF-8E3A-1ACE8105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Федоров</cp:lastModifiedBy>
  <cp:revision>2</cp:revision>
  <cp:lastPrinted>2019-04-02T07:07:00Z</cp:lastPrinted>
  <dcterms:created xsi:type="dcterms:W3CDTF">2020-11-01T11:43:00Z</dcterms:created>
  <dcterms:modified xsi:type="dcterms:W3CDTF">2020-11-01T11:43:00Z</dcterms:modified>
</cp:coreProperties>
</file>